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CFA4" w14:textId="77777777" w:rsidR="00203A26" w:rsidRDefault="00203A26" w:rsidP="00203A26"/>
    <w:p w14:paraId="54213E4E" w14:textId="4F5005DD" w:rsidR="00203A26" w:rsidRPr="00203A26" w:rsidRDefault="00203A26" w:rsidP="00203A26">
      <w:pPr>
        <w:jc w:val="left"/>
      </w:pPr>
      <w:r w:rsidRPr="00203A26">
        <w:t>Criminal-Justice-&amp;-Public-Order-Act-1994 is the Raves Act 1994 1</w:t>
      </w:r>
    </w:p>
    <w:p w14:paraId="1E4AB88E" w14:textId="77777777" w:rsidR="00203A26" w:rsidRDefault="00203A26" w:rsidP="00203A26">
      <w:pPr>
        <w:spacing w:after="0" w:line="240" w:lineRule="auto"/>
        <w:ind w:left="0" w:right="736" w:firstLine="0"/>
        <w:rPr>
          <w:b/>
          <w:i/>
          <w:sz w:val="24"/>
          <w:szCs w:val="24"/>
        </w:rPr>
      </w:pPr>
    </w:p>
    <w:p w14:paraId="66724395" w14:textId="0F006C63" w:rsidR="000909B0" w:rsidRPr="00671DCE" w:rsidRDefault="00000000" w:rsidP="00671DCE">
      <w:pPr>
        <w:spacing w:after="0" w:line="240" w:lineRule="auto"/>
        <w:ind w:left="736" w:right="736" w:firstLine="0"/>
        <w:jc w:val="center"/>
        <w:rPr>
          <w:sz w:val="24"/>
          <w:szCs w:val="24"/>
        </w:rPr>
      </w:pPr>
      <w:r w:rsidRPr="00671DCE">
        <w:rPr>
          <w:b/>
          <w:i/>
          <w:sz w:val="24"/>
          <w:szCs w:val="24"/>
        </w:rPr>
        <w:t xml:space="preserve">Changes to legislation: </w:t>
      </w:r>
      <w:r w:rsidRPr="00671DCE">
        <w:rPr>
          <w:i/>
          <w:sz w:val="24"/>
          <w:szCs w:val="24"/>
        </w:rPr>
        <w:t>Criminal Justice and Public Order Act 1994, Cross Heading: Powers in relation to raves is up to date with all changes known to be in force on or before 02 November 2022. There are changes that may be brought into force at a future date. Changes that have been made appear in the content and are referenced with annotations. (See end of Document for details) View outstanding changes</w:t>
      </w:r>
    </w:p>
    <w:p w14:paraId="48978CFC" w14:textId="77777777" w:rsidR="000909B0" w:rsidRPr="00671DCE" w:rsidRDefault="00000000" w:rsidP="00671DCE">
      <w:pPr>
        <w:spacing w:after="0" w:line="240" w:lineRule="auto"/>
        <w:ind w:left="0" w:firstLine="0"/>
        <w:jc w:val="left"/>
        <w:rPr>
          <w:sz w:val="24"/>
          <w:szCs w:val="24"/>
        </w:rPr>
      </w:pPr>
      <w:r w:rsidRPr="00671DCE">
        <w:rPr>
          <w:rFonts w:eastAsia="Calibri"/>
          <w:noProof/>
          <w:sz w:val="24"/>
          <w:szCs w:val="24"/>
        </w:rPr>
        <mc:AlternateContent>
          <mc:Choice Requires="wpg">
            <w:drawing>
              <wp:inline distT="0" distB="0" distL="0" distR="0" wp14:anchorId="32D4C101" wp14:editId="26FD0C92">
                <wp:extent cx="5273993" cy="6350"/>
                <wp:effectExtent l="0" t="0" r="0" b="0"/>
                <wp:docPr id="11234" name="Group 11234"/>
                <wp:cNvGraphicFramePr/>
                <a:graphic xmlns:a="http://schemas.openxmlformats.org/drawingml/2006/main">
                  <a:graphicData uri="http://schemas.microsoft.com/office/word/2010/wordprocessingGroup">
                    <wpg:wgp>
                      <wpg:cNvGrpSpPr/>
                      <wpg:grpSpPr>
                        <a:xfrm>
                          <a:off x="0" y="0"/>
                          <a:ext cx="5273993" cy="6350"/>
                          <a:chOff x="0" y="0"/>
                          <a:chExt cx="5273993" cy="6350"/>
                        </a:xfrm>
                      </wpg:grpSpPr>
                      <wps:wsp>
                        <wps:cNvPr id="9" name="Shape 9"/>
                        <wps:cNvSpPr/>
                        <wps:spPr>
                          <a:xfrm>
                            <a:off x="0" y="0"/>
                            <a:ext cx="1054799" cy="0"/>
                          </a:xfrm>
                          <a:custGeom>
                            <a:avLst/>
                            <a:gdLst/>
                            <a:ahLst/>
                            <a:cxnLst/>
                            <a:rect l="0" t="0" r="0" b="0"/>
                            <a:pathLst>
                              <a:path w="1054799">
                                <a:moveTo>
                                  <a:pt x="1054799"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 name="Shape 13"/>
                        <wps:cNvSpPr/>
                        <wps:spPr>
                          <a:xfrm>
                            <a:off x="1054799" y="0"/>
                            <a:ext cx="4219194" cy="0"/>
                          </a:xfrm>
                          <a:custGeom>
                            <a:avLst/>
                            <a:gdLst/>
                            <a:ahLst/>
                            <a:cxnLst/>
                            <a:rect l="0" t="0" r="0" b="0"/>
                            <a:pathLst>
                              <a:path w="4219194">
                                <a:moveTo>
                                  <a:pt x="4219194"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34" style="width:415.275pt;height:0.5pt;mso-position-horizontal-relative:char;mso-position-vertical-relative:line" coordsize="52739,63">
                <v:shape id="Shape 9" style="position:absolute;width:10547;height:0;left:0;top:0;" coordsize="1054799,0" path="m1054799,0l0,0">
                  <v:stroke weight="0.5pt" endcap="flat" joinstyle="miter" miterlimit="10" on="true" color="#000000"/>
                  <v:fill on="false" color="#000000" opacity="0"/>
                </v:shape>
                <v:shape id="Shape 13" style="position:absolute;width:42191;height:0;left:10547;top:0;" coordsize="4219194,0" path="m4219194,0l0,0">
                  <v:stroke weight="0.5pt" endcap="flat" joinstyle="miter" miterlimit="10" on="true" color="#000000"/>
                  <v:fill on="false" color="#000000" opacity="0"/>
                </v:shape>
              </v:group>
            </w:pict>
          </mc:Fallback>
        </mc:AlternateContent>
      </w:r>
    </w:p>
    <w:p w14:paraId="790881ED" w14:textId="77777777" w:rsidR="000909B0" w:rsidRPr="00671DCE" w:rsidRDefault="00000000" w:rsidP="00671DCE">
      <w:pPr>
        <w:spacing w:after="0" w:line="240" w:lineRule="auto"/>
        <w:ind w:left="2848" w:firstLine="0"/>
        <w:jc w:val="left"/>
        <w:rPr>
          <w:sz w:val="24"/>
          <w:szCs w:val="24"/>
        </w:rPr>
      </w:pPr>
      <w:r w:rsidRPr="00671DCE">
        <w:rPr>
          <w:noProof/>
          <w:sz w:val="24"/>
          <w:szCs w:val="24"/>
        </w:rPr>
        <w:drawing>
          <wp:inline distT="0" distB="0" distL="0" distR="0" wp14:anchorId="54D80246" wp14:editId="7DDC0AF9">
            <wp:extent cx="1657337" cy="14224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1657337" cy="1422400"/>
                    </a:xfrm>
                    <a:prstGeom prst="rect">
                      <a:avLst/>
                    </a:prstGeom>
                  </pic:spPr>
                </pic:pic>
              </a:graphicData>
            </a:graphic>
          </wp:inline>
        </w:drawing>
      </w:r>
    </w:p>
    <w:p w14:paraId="566D4DE4" w14:textId="77777777" w:rsidR="000909B0" w:rsidRPr="00671DCE" w:rsidRDefault="00000000" w:rsidP="00671DCE">
      <w:pPr>
        <w:spacing w:after="0" w:line="240" w:lineRule="auto"/>
        <w:ind w:left="1569" w:right="1570" w:firstLine="0"/>
        <w:jc w:val="center"/>
        <w:rPr>
          <w:sz w:val="24"/>
          <w:szCs w:val="24"/>
        </w:rPr>
      </w:pPr>
      <w:r w:rsidRPr="00671DCE">
        <w:rPr>
          <w:sz w:val="24"/>
          <w:szCs w:val="24"/>
        </w:rPr>
        <w:t>Criminal Justice and Public Order Act 1994</w:t>
      </w:r>
    </w:p>
    <w:p w14:paraId="3A521A24" w14:textId="77777777" w:rsidR="000909B0" w:rsidRPr="00671DCE" w:rsidRDefault="00000000" w:rsidP="00671DCE">
      <w:pPr>
        <w:spacing w:after="0" w:line="240" w:lineRule="auto"/>
        <w:ind w:left="0" w:firstLine="0"/>
        <w:jc w:val="center"/>
        <w:rPr>
          <w:sz w:val="24"/>
          <w:szCs w:val="24"/>
        </w:rPr>
      </w:pPr>
      <w:r w:rsidRPr="00671DCE">
        <w:rPr>
          <w:b/>
          <w:sz w:val="24"/>
          <w:szCs w:val="24"/>
        </w:rPr>
        <w:t>1994 CHAPTER 33</w:t>
      </w:r>
    </w:p>
    <w:p w14:paraId="7AC1A9A5" w14:textId="77777777" w:rsidR="000909B0" w:rsidRPr="00671DCE" w:rsidRDefault="00000000" w:rsidP="00671DCE">
      <w:pPr>
        <w:spacing w:after="0" w:line="240" w:lineRule="auto"/>
        <w:ind w:left="0" w:firstLine="0"/>
        <w:jc w:val="center"/>
        <w:rPr>
          <w:sz w:val="24"/>
          <w:szCs w:val="24"/>
        </w:rPr>
      </w:pPr>
      <w:r w:rsidRPr="00671DCE">
        <w:rPr>
          <w:rFonts w:eastAsia="Calibri"/>
          <w:noProof/>
          <w:sz w:val="24"/>
          <w:szCs w:val="24"/>
        </w:rPr>
        <mc:AlternateContent>
          <mc:Choice Requires="wpg">
            <w:drawing>
              <wp:anchor distT="0" distB="0" distL="114300" distR="114300" simplePos="0" relativeHeight="251658240" behindDoc="0" locked="0" layoutInCell="1" allowOverlap="1" wp14:anchorId="7D9DE099" wp14:editId="2CBE4E63">
                <wp:simplePos x="0" y="0"/>
                <wp:positionH relativeFrom="page">
                  <wp:posOffset>1143000</wp:posOffset>
                </wp:positionH>
                <wp:positionV relativeFrom="page">
                  <wp:posOffset>457200</wp:posOffset>
                </wp:positionV>
                <wp:extent cx="5273993" cy="6350"/>
                <wp:effectExtent l="0" t="0" r="0" b="0"/>
                <wp:wrapTopAndBottom/>
                <wp:docPr id="11233" name="Group 11233"/>
                <wp:cNvGraphicFramePr/>
                <a:graphic xmlns:a="http://schemas.openxmlformats.org/drawingml/2006/main">
                  <a:graphicData uri="http://schemas.microsoft.com/office/word/2010/wordprocessingGroup">
                    <wpg:wgp>
                      <wpg:cNvGrpSpPr/>
                      <wpg:grpSpPr>
                        <a:xfrm>
                          <a:off x="0" y="0"/>
                          <a:ext cx="5273993" cy="6350"/>
                          <a:chOff x="0" y="0"/>
                          <a:chExt cx="5273993" cy="6350"/>
                        </a:xfrm>
                      </wpg:grpSpPr>
                      <wps:wsp>
                        <wps:cNvPr id="7" name="Shape 7"/>
                        <wps:cNvSpPr/>
                        <wps:spPr>
                          <a:xfrm>
                            <a:off x="0" y="0"/>
                            <a:ext cx="1054798" cy="0"/>
                          </a:xfrm>
                          <a:custGeom>
                            <a:avLst/>
                            <a:gdLst/>
                            <a:ahLst/>
                            <a:cxnLst/>
                            <a:rect l="0" t="0" r="0" b="0"/>
                            <a:pathLst>
                              <a:path w="1054798">
                                <a:moveTo>
                                  <a:pt x="0" y="0"/>
                                </a:moveTo>
                                <a:lnTo>
                                  <a:pt x="105479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 name="Shape 11"/>
                        <wps:cNvSpPr/>
                        <wps:spPr>
                          <a:xfrm>
                            <a:off x="1054798" y="0"/>
                            <a:ext cx="4219194" cy="0"/>
                          </a:xfrm>
                          <a:custGeom>
                            <a:avLst/>
                            <a:gdLst/>
                            <a:ahLst/>
                            <a:cxnLst/>
                            <a:rect l="0" t="0" r="0" b="0"/>
                            <a:pathLst>
                              <a:path w="4219194">
                                <a:moveTo>
                                  <a:pt x="0" y="0"/>
                                </a:moveTo>
                                <a:lnTo>
                                  <a:pt x="421919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233" style="width:415.275pt;height:0.5pt;position:absolute;mso-position-horizontal-relative:page;mso-position-horizontal:absolute;margin-left:90pt;mso-position-vertical-relative:page;margin-top:36pt;" coordsize="52739,63">
                <v:shape id="Shape 7" style="position:absolute;width:10547;height:0;left:0;top:0;" coordsize="1054798,0" path="m0,0l1054798,0">
                  <v:stroke weight="0.5pt" endcap="flat" joinstyle="miter" miterlimit="10" on="true" color="#000000"/>
                  <v:fill on="false" color="#000000" opacity="0"/>
                </v:shape>
                <v:shape id="Shape 11" style="position:absolute;width:42191;height:0;left:10547;top:0;" coordsize="4219194,0" path="m0,0l4219194,0">
                  <v:stroke weight="0.5pt" endcap="flat" joinstyle="miter" miterlimit="10" on="true" color="#000000"/>
                  <v:fill on="false" color="#000000" opacity="0"/>
                </v:shape>
                <w10:wrap type="topAndBottom"/>
              </v:group>
            </w:pict>
          </mc:Fallback>
        </mc:AlternateContent>
      </w:r>
      <w:r w:rsidRPr="00671DCE">
        <w:rPr>
          <w:b/>
          <w:sz w:val="24"/>
          <w:szCs w:val="24"/>
        </w:rPr>
        <w:t>PART V</w:t>
      </w:r>
    </w:p>
    <w:p w14:paraId="72962596" w14:textId="77777777" w:rsidR="000909B0" w:rsidRPr="00671DCE" w:rsidRDefault="00000000" w:rsidP="00671DCE">
      <w:pPr>
        <w:pStyle w:val="Heading1"/>
        <w:spacing w:after="0" w:line="240" w:lineRule="auto"/>
        <w:rPr>
          <w:sz w:val="24"/>
          <w:szCs w:val="24"/>
        </w:rPr>
      </w:pPr>
      <w:r w:rsidRPr="00671DCE">
        <w:rPr>
          <w:sz w:val="24"/>
          <w:szCs w:val="24"/>
        </w:rPr>
        <w:t xml:space="preserve">PUBLIC ORDER: </w:t>
      </w:r>
      <w:r w:rsidRPr="00671DCE">
        <w:rPr>
          <w:b/>
          <w:sz w:val="24"/>
          <w:szCs w:val="24"/>
        </w:rPr>
        <w:t>[F1</w:t>
      </w:r>
      <w:r w:rsidRPr="00671DCE">
        <w:rPr>
          <w:sz w:val="24"/>
          <w:szCs w:val="24"/>
        </w:rPr>
        <w:t>UNAUTHORISED ENCAMPMENTS AND</w:t>
      </w:r>
      <w:r w:rsidRPr="00671DCE">
        <w:rPr>
          <w:b/>
          <w:sz w:val="24"/>
          <w:szCs w:val="24"/>
        </w:rPr>
        <w:t>]</w:t>
      </w:r>
      <w:r w:rsidRPr="00671DCE">
        <w:rPr>
          <w:sz w:val="24"/>
          <w:szCs w:val="24"/>
        </w:rPr>
        <w:t xml:space="preserve"> COLLECTIVE TRESPASS OR NUISANCE ON LAND</w:t>
      </w:r>
    </w:p>
    <w:p w14:paraId="052CD512" w14:textId="71CA5D9C" w:rsidR="000909B0" w:rsidRPr="00671DCE" w:rsidRDefault="00000000" w:rsidP="00671DCE">
      <w:pPr>
        <w:spacing w:after="0" w:line="240" w:lineRule="auto"/>
        <w:ind w:left="0" w:firstLine="0"/>
        <w:jc w:val="center"/>
        <w:rPr>
          <w:i/>
          <w:sz w:val="24"/>
          <w:szCs w:val="24"/>
        </w:rPr>
      </w:pPr>
      <w:r w:rsidRPr="00671DCE">
        <w:rPr>
          <w:i/>
          <w:sz w:val="24"/>
          <w:szCs w:val="24"/>
        </w:rPr>
        <w:t>Powers in relation to raves</w:t>
      </w:r>
    </w:p>
    <w:p w14:paraId="7B762334" w14:textId="7E3173B4" w:rsidR="00671DCE" w:rsidRPr="00671DCE" w:rsidRDefault="00671DCE" w:rsidP="00671DCE">
      <w:pPr>
        <w:spacing w:after="0" w:line="240" w:lineRule="auto"/>
        <w:ind w:left="0" w:firstLine="0"/>
        <w:jc w:val="center"/>
        <w:rPr>
          <w:i/>
          <w:sz w:val="24"/>
          <w:szCs w:val="24"/>
        </w:rPr>
      </w:pPr>
    </w:p>
    <w:tbl>
      <w:tblPr>
        <w:tblStyle w:val="TableGrid"/>
        <w:tblpPr w:vertAnchor="text" w:horzAnchor="margin" w:tblpY="-1"/>
        <w:tblOverlap w:val="never"/>
        <w:tblW w:w="737" w:type="dxa"/>
        <w:tblInd w:w="0" w:type="dxa"/>
        <w:tblCellMar>
          <w:top w:w="60" w:type="dxa"/>
          <w:left w:w="100" w:type="dxa"/>
          <w:right w:w="100" w:type="dxa"/>
        </w:tblCellMar>
        <w:tblLook w:val="04A0" w:firstRow="1" w:lastRow="0" w:firstColumn="1" w:lastColumn="0" w:noHBand="0" w:noVBand="1"/>
      </w:tblPr>
      <w:tblGrid>
        <w:gridCol w:w="737"/>
      </w:tblGrid>
      <w:tr w:rsidR="00671DCE" w:rsidRPr="00671DCE" w14:paraId="312A1194" w14:textId="77777777" w:rsidTr="00671DCE">
        <w:trPr>
          <w:trHeight w:val="276"/>
        </w:trPr>
        <w:tc>
          <w:tcPr>
            <w:tcW w:w="737" w:type="dxa"/>
            <w:tcBorders>
              <w:top w:val="nil"/>
              <w:left w:val="nil"/>
              <w:bottom w:val="nil"/>
              <w:right w:val="nil"/>
            </w:tcBorders>
            <w:shd w:val="clear" w:color="auto" w:fill="660066"/>
          </w:tcPr>
          <w:p w14:paraId="33C1E990" w14:textId="77777777" w:rsidR="00671DCE" w:rsidRPr="00671DCE" w:rsidRDefault="00671DCE" w:rsidP="00671DCE">
            <w:pPr>
              <w:spacing w:after="0" w:line="240" w:lineRule="auto"/>
              <w:ind w:left="0" w:firstLine="0"/>
              <w:rPr>
                <w:sz w:val="24"/>
                <w:szCs w:val="24"/>
              </w:rPr>
            </w:pPr>
            <w:r w:rsidRPr="00671DCE">
              <w:rPr>
                <w:b/>
                <w:color w:val="FFFFFF"/>
                <w:sz w:val="24"/>
                <w:szCs w:val="24"/>
              </w:rPr>
              <w:t>E+W</w:t>
            </w:r>
          </w:p>
        </w:tc>
      </w:tr>
    </w:tbl>
    <w:p w14:paraId="4A30BD4C" w14:textId="77777777" w:rsidR="00671DCE" w:rsidRPr="00671DCE" w:rsidRDefault="00671DCE" w:rsidP="00671DCE">
      <w:pPr>
        <w:spacing w:after="0" w:line="240" w:lineRule="auto"/>
        <w:ind w:left="0" w:firstLine="0"/>
        <w:jc w:val="center"/>
        <w:rPr>
          <w:sz w:val="24"/>
          <w:szCs w:val="24"/>
        </w:rPr>
      </w:pPr>
    </w:p>
    <w:p w14:paraId="187A22F8" w14:textId="77777777" w:rsidR="00CE2A7C" w:rsidRDefault="00CE2A7C" w:rsidP="00671DCE">
      <w:pPr>
        <w:tabs>
          <w:tab w:val="center" w:pos="3555"/>
        </w:tabs>
        <w:spacing w:after="0" w:line="240" w:lineRule="auto"/>
        <w:ind w:left="-15" w:firstLine="0"/>
        <w:jc w:val="left"/>
        <w:rPr>
          <w:b/>
          <w:sz w:val="24"/>
          <w:szCs w:val="24"/>
        </w:rPr>
      </w:pPr>
    </w:p>
    <w:p w14:paraId="2E26B2BC" w14:textId="74AC7E67" w:rsidR="000909B0" w:rsidRPr="00671DCE" w:rsidRDefault="00000000" w:rsidP="00671DCE">
      <w:pPr>
        <w:tabs>
          <w:tab w:val="center" w:pos="3555"/>
        </w:tabs>
        <w:spacing w:after="0" w:line="240" w:lineRule="auto"/>
        <w:ind w:left="-15" w:firstLine="0"/>
        <w:jc w:val="left"/>
        <w:rPr>
          <w:sz w:val="24"/>
          <w:szCs w:val="24"/>
        </w:rPr>
      </w:pPr>
      <w:r w:rsidRPr="00671DCE">
        <w:rPr>
          <w:b/>
          <w:sz w:val="24"/>
          <w:szCs w:val="24"/>
        </w:rPr>
        <w:t>63</w:t>
      </w:r>
      <w:r w:rsidRPr="00671DCE">
        <w:rPr>
          <w:b/>
          <w:sz w:val="24"/>
          <w:szCs w:val="24"/>
        </w:rPr>
        <w:tab/>
        <w:t xml:space="preserve">Powers to remove persons attending or preparing for a rave. </w:t>
      </w:r>
    </w:p>
    <w:p w14:paraId="1DA397C9" w14:textId="3E88A605" w:rsidR="000909B0" w:rsidRPr="00671DCE" w:rsidRDefault="00000000" w:rsidP="00671DCE">
      <w:pPr>
        <w:spacing w:after="0" w:line="240" w:lineRule="auto"/>
        <w:ind w:left="317" w:hanging="317"/>
        <w:rPr>
          <w:sz w:val="24"/>
          <w:szCs w:val="24"/>
        </w:rPr>
      </w:pPr>
      <w:r w:rsidRPr="00671DCE">
        <w:rPr>
          <w:b/>
          <w:bCs/>
          <w:sz w:val="24"/>
          <w:szCs w:val="24"/>
        </w:rPr>
        <w:t>(1)</w:t>
      </w:r>
      <w:r w:rsidRPr="00671DCE">
        <w:rPr>
          <w:sz w:val="24"/>
          <w:szCs w:val="24"/>
        </w:rPr>
        <w:t xml:space="preserve"> This section applies to a gathering on land </w:t>
      </w:r>
      <w:r w:rsidRPr="0039486C">
        <w:rPr>
          <w:sz w:val="24"/>
          <w:szCs w:val="24"/>
          <w:highlight w:val="yellow"/>
        </w:rPr>
        <w:t>in the open air</w:t>
      </w:r>
      <w:r w:rsidRPr="00671DCE">
        <w:rPr>
          <w:sz w:val="24"/>
          <w:szCs w:val="24"/>
        </w:rPr>
        <w:t xml:space="preserve"> of </w:t>
      </w:r>
      <w:r w:rsidRPr="00671DCE">
        <w:rPr>
          <w:b/>
          <w:sz w:val="24"/>
          <w:szCs w:val="24"/>
        </w:rPr>
        <w:t>[F2</w:t>
      </w:r>
      <w:r w:rsidRPr="00671DCE">
        <w:rPr>
          <w:sz w:val="24"/>
          <w:szCs w:val="24"/>
        </w:rPr>
        <w:t>20</w:t>
      </w:r>
      <w:r w:rsidRPr="00671DCE">
        <w:rPr>
          <w:b/>
          <w:sz w:val="24"/>
          <w:szCs w:val="24"/>
        </w:rPr>
        <w:t>]</w:t>
      </w:r>
      <w:r w:rsidRPr="00671DCE">
        <w:rPr>
          <w:sz w:val="24"/>
          <w:szCs w:val="24"/>
        </w:rPr>
        <w:t xml:space="preserve"> or more persons (whether or not trespassers) at which amplified music is played during the night (with or without intermissions) and is such as, by reason of its loudness and duration and the time at which it is played, is likely to cause serious distress to the inhabitants of the </w:t>
      </w:r>
      <w:r w:rsidR="00671DCE" w:rsidRPr="00671DCE">
        <w:rPr>
          <w:sz w:val="24"/>
          <w:szCs w:val="24"/>
        </w:rPr>
        <w:t>locality,</w:t>
      </w:r>
      <w:r w:rsidRPr="00671DCE">
        <w:rPr>
          <w:sz w:val="24"/>
          <w:szCs w:val="24"/>
        </w:rPr>
        <w:t xml:space="preserve"> and for this purpose</w:t>
      </w:r>
      <w:r w:rsidR="00671DCE">
        <w:rPr>
          <w:sz w:val="24"/>
          <w:szCs w:val="24"/>
        </w:rPr>
        <w:t>: -</w:t>
      </w:r>
    </w:p>
    <w:p w14:paraId="2802CA6B" w14:textId="77777777" w:rsidR="000909B0" w:rsidRPr="00671DCE" w:rsidRDefault="00000000" w:rsidP="00671DCE">
      <w:pPr>
        <w:numPr>
          <w:ilvl w:val="2"/>
          <w:numId w:val="5"/>
        </w:numPr>
        <w:spacing w:after="0" w:line="240" w:lineRule="auto"/>
        <w:ind w:left="1060" w:hanging="499"/>
        <w:rPr>
          <w:sz w:val="24"/>
          <w:szCs w:val="24"/>
        </w:rPr>
      </w:pPr>
      <w:r w:rsidRPr="00671DCE">
        <w:rPr>
          <w:sz w:val="24"/>
          <w:szCs w:val="24"/>
        </w:rPr>
        <w:t>such a gathering continues during intermissions in the music and, where the gathering extends over several days, throughout the period during which amplified music is played at night (with or without intermissions); and</w:t>
      </w:r>
    </w:p>
    <w:p w14:paraId="0E1C40E4" w14:textId="77777777" w:rsidR="000909B0" w:rsidRPr="00671DCE" w:rsidRDefault="00000000" w:rsidP="00671DCE">
      <w:pPr>
        <w:numPr>
          <w:ilvl w:val="2"/>
          <w:numId w:val="5"/>
        </w:numPr>
        <w:spacing w:after="0" w:line="240" w:lineRule="auto"/>
        <w:ind w:left="1060" w:hanging="499"/>
        <w:rPr>
          <w:sz w:val="24"/>
          <w:szCs w:val="24"/>
        </w:rPr>
      </w:pPr>
      <w:r w:rsidRPr="00671DCE">
        <w:rPr>
          <w:sz w:val="24"/>
          <w:szCs w:val="24"/>
        </w:rPr>
        <w:t>“music” includes sounds wholly or predominantly characterised by the emission of a succession of repetitive beats.</w:t>
      </w:r>
    </w:p>
    <w:p w14:paraId="6CF23262" w14:textId="47A82098" w:rsidR="000909B0" w:rsidRPr="00671DCE" w:rsidRDefault="00000000" w:rsidP="00671DCE">
      <w:pPr>
        <w:spacing w:after="0" w:line="240" w:lineRule="auto"/>
        <w:ind w:left="10"/>
        <w:rPr>
          <w:sz w:val="24"/>
          <w:szCs w:val="24"/>
        </w:rPr>
      </w:pPr>
      <w:r w:rsidRPr="00671DCE">
        <w:rPr>
          <w:b/>
          <w:sz w:val="24"/>
          <w:szCs w:val="24"/>
        </w:rPr>
        <w:t>[F3</w:t>
      </w:r>
      <w:r w:rsidRPr="00671DCE">
        <w:rPr>
          <w:b/>
          <w:bCs/>
          <w:sz w:val="24"/>
          <w:szCs w:val="24"/>
        </w:rPr>
        <w:t>(1A)</w:t>
      </w:r>
      <w:r w:rsidRPr="00671DCE">
        <w:rPr>
          <w:sz w:val="24"/>
          <w:szCs w:val="24"/>
        </w:rPr>
        <w:t xml:space="preserve"> This section also applies to a gathering if</w:t>
      </w:r>
      <w:r w:rsidR="00671DCE">
        <w:rPr>
          <w:sz w:val="24"/>
          <w:szCs w:val="24"/>
        </w:rPr>
        <w:t>: -</w:t>
      </w:r>
    </w:p>
    <w:p w14:paraId="2283C55A" w14:textId="77777777" w:rsidR="000909B0" w:rsidRPr="00671DCE" w:rsidRDefault="00000000" w:rsidP="00671DCE">
      <w:pPr>
        <w:numPr>
          <w:ilvl w:val="2"/>
          <w:numId w:val="4"/>
        </w:numPr>
        <w:spacing w:after="0" w:line="240" w:lineRule="auto"/>
        <w:ind w:left="1060" w:hanging="499"/>
        <w:rPr>
          <w:sz w:val="24"/>
          <w:szCs w:val="24"/>
        </w:rPr>
      </w:pPr>
      <w:r w:rsidRPr="00671DCE">
        <w:rPr>
          <w:sz w:val="24"/>
          <w:szCs w:val="24"/>
        </w:rPr>
        <w:t xml:space="preserve">it is a gathering on land of 20 or more persons </w:t>
      </w:r>
      <w:r w:rsidRPr="0039486C">
        <w:rPr>
          <w:sz w:val="24"/>
          <w:szCs w:val="24"/>
          <w:highlight w:val="yellow"/>
        </w:rPr>
        <w:t>who are trespassing</w:t>
      </w:r>
      <w:r w:rsidRPr="00671DCE">
        <w:rPr>
          <w:sz w:val="24"/>
          <w:szCs w:val="24"/>
        </w:rPr>
        <w:t xml:space="preserve"> on the land; and</w:t>
      </w:r>
    </w:p>
    <w:p w14:paraId="3436C8F7" w14:textId="77777777" w:rsidR="000909B0" w:rsidRPr="00671DCE" w:rsidRDefault="00000000" w:rsidP="00671DCE">
      <w:pPr>
        <w:numPr>
          <w:ilvl w:val="2"/>
          <w:numId w:val="4"/>
        </w:numPr>
        <w:spacing w:after="0" w:line="240" w:lineRule="auto"/>
        <w:ind w:left="1060" w:hanging="499"/>
        <w:rPr>
          <w:sz w:val="24"/>
          <w:szCs w:val="24"/>
        </w:rPr>
      </w:pPr>
      <w:r w:rsidRPr="00671DCE">
        <w:rPr>
          <w:sz w:val="24"/>
          <w:szCs w:val="24"/>
        </w:rPr>
        <w:t xml:space="preserve">it would be a gathering of a kind mentioned in subsection (1) above if it took place on </w:t>
      </w:r>
      <w:r w:rsidRPr="0039486C">
        <w:rPr>
          <w:sz w:val="24"/>
          <w:szCs w:val="24"/>
          <w:highlight w:val="yellow"/>
        </w:rPr>
        <w:t>land in the open air.</w:t>
      </w:r>
      <w:r w:rsidRPr="00671DCE">
        <w:rPr>
          <w:b/>
          <w:sz w:val="24"/>
          <w:szCs w:val="24"/>
        </w:rPr>
        <w:t>]</w:t>
      </w:r>
    </w:p>
    <w:p w14:paraId="34C87935" w14:textId="038A8DFF" w:rsidR="000909B0" w:rsidRPr="00671DCE" w:rsidRDefault="00000000" w:rsidP="00671DCE">
      <w:pPr>
        <w:spacing w:after="0" w:line="240" w:lineRule="auto"/>
        <w:ind w:left="317" w:hanging="317"/>
        <w:rPr>
          <w:sz w:val="24"/>
          <w:szCs w:val="24"/>
        </w:rPr>
      </w:pPr>
      <w:r w:rsidRPr="00671DCE">
        <w:rPr>
          <w:b/>
          <w:bCs/>
          <w:sz w:val="24"/>
          <w:szCs w:val="24"/>
        </w:rPr>
        <w:t>(2)</w:t>
      </w:r>
      <w:r w:rsidRPr="00671DCE">
        <w:rPr>
          <w:sz w:val="24"/>
          <w:szCs w:val="24"/>
        </w:rPr>
        <w:t xml:space="preserve"> If, as respects any land </w:t>
      </w:r>
      <w:r w:rsidRPr="00671DCE">
        <w:rPr>
          <w:b/>
          <w:sz w:val="24"/>
          <w:szCs w:val="24"/>
        </w:rPr>
        <w:t>F4</w:t>
      </w:r>
      <w:proofErr w:type="gramStart"/>
      <w:r w:rsidRPr="00671DCE">
        <w:rPr>
          <w:sz w:val="24"/>
          <w:szCs w:val="24"/>
        </w:rPr>
        <w:t>. . . ,</w:t>
      </w:r>
      <w:proofErr w:type="gramEnd"/>
      <w:r w:rsidRPr="00671DCE">
        <w:rPr>
          <w:sz w:val="24"/>
          <w:szCs w:val="24"/>
        </w:rPr>
        <w:t xml:space="preserve"> a police officer of at least the rank of superintendent reasonably believes that</w:t>
      </w:r>
      <w:r w:rsidR="00671DCE">
        <w:rPr>
          <w:sz w:val="24"/>
          <w:szCs w:val="24"/>
        </w:rPr>
        <w:t>: -</w:t>
      </w:r>
    </w:p>
    <w:p w14:paraId="09DEB90E" w14:textId="77777777" w:rsidR="000909B0" w:rsidRPr="00671DCE" w:rsidRDefault="00000000" w:rsidP="00671DCE">
      <w:pPr>
        <w:numPr>
          <w:ilvl w:val="2"/>
          <w:numId w:val="8"/>
        </w:numPr>
        <w:spacing w:after="0" w:line="240" w:lineRule="auto"/>
        <w:ind w:left="1060" w:hanging="499"/>
        <w:rPr>
          <w:sz w:val="24"/>
          <w:szCs w:val="24"/>
        </w:rPr>
      </w:pPr>
      <w:r w:rsidRPr="00671DCE">
        <w:rPr>
          <w:sz w:val="24"/>
          <w:szCs w:val="24"/>
        </w:rPr>
        <w:t xml:space="preserve">two or more persons are </w:t>
      </w:r>
      <w:proofErr w:type="gramStart"/>
      <w:r w:rsidRPr="00671DCE">
        <w:rPr>
          <w:sz w:val="24"/>
          <w:szCs w:val="24"/>
        </w:rPr>
        <w:t>making preparations</w:t>
      </w:r>
      <w:proofErr w:type="gramEnd"/>
      <w:r w:rsidRPr="00671DCE">
        <w:rPr>
          <w:sz w:val="24"/>
          <w:szCs w:val="24"/>
        </w:rPr>
        <w:t xml:space="preserve"> for the holding there of a gathering to which this section applies,</w:t>
      </w:r>
    </w:p>
    <w:p w14:paraId="406DF68C" w14:textId="77777777" w:rsidR="000909B0" w:rsidRPr="00671DCE" w:rsidRDefault="00000000" w:rsidP="00671DCE">
      <w:pPr>
        <w:numPr>
          <w:ilvl w:val="2"/>
          <w:numId w:val="8"/>
        </w:numPr>
        <w:spacing w:after="0" w:line="240" w:lineRule="auto"/>
        <w:ind w:left="1060" w:hanging="499"/>
        <w:rPr>
          <w:sz w:val="24"/>
          <w:szCs w:val="24"/>
        </w:rPr>
      </w:pPr>
      <w:r w:rsidRPr="00671DCE">
        <w:rPr>
          <w:sz w:val="24"/>
          <w:szCs w:val="24"/>
        </w:rPr>
        <w:t>ten or more persons are waiting for such a gathering to begin there, or</w:t>
      </w:r>
    </w:p>
    <w:p w14:paraId="559835FF" w14:textId="77777777" w:rsidR="000909B0" w:rsidRPr="00671DCE" w:rsidRDefault="00000000" w:rsidP="00671DCE">
      <w:pPr>
        <w:numPr>
          <w:ilvl w:val="2"/>
          <w:numId w:val="8"/>
        </w:numPr>
        <w:spacing w:after="0" w:line="240" w:lineRule="auto"/>
        <w:ind w:left="1060" w:hanging="499"/>
        <w:rPr>
          <w:sz w:val="24"/>
          <w:szCs w:val="24"/>
        </w:rPr>
      </w:pPr>
      <w:r w:rsidRPr="00671DCE">
        <w:rPr>
          <w:sz w:val="24"/>
          <w:szCs w:val="24"/>
        </w:rPr>
        <w:lastRenderedPageBreak/>
        <w:t>ten or more persons are attending such a gathering which is in progress, he may give a direction that those persons and any other persons who come to prepare or wait for or to attend the gathering are to leave the land and remove any vehicles or other property which they have with them on the land.</w:t>
      </w:r>
    </w:p>
    <w:p w14:paraId="4B5C4902" w14:textId="77777777" w:rsidR="000909B0" w:rsidRPr="00671DCE" w:rsidRDefault="00000000" w:rsidP="00671DCE">
      <w:pPr>
        <w:numPr>
          <w:ilvl w:val="0"/>
          <w:numId w:val="1"/>
        </w:numPr>
        <w:spacing w:after="0" w:line="240" w:lineRule="auto"/>
        <w:ind w:hanging="427"/>
        <w:rPr>
          <w:sz w:val="24"/>
          <w:szCs w:val="24"/>
        </w:rPr>
      </w:pPr>
      <w:r w:rsidRPr="00671DCE">
        <w:rPr>
          <w:sz w:val="24"/>
          <w:szCs w:val="24"/>
        </w:rPr>
        <w:t>A direction under subsection (2) above, if not communicated to the persons referred to in subsection (2) by the police officer giving the direction, may be communicated to them by any constable at the scene.</w:t>
      </w:r>
    </w:p>
    <w:p w14:paraId="2E69B59B" w14:textId="77777777" w:rsidR="000909B0" w:rsidRPr="00671DCE" w:rsidRDefault="00000000" w:rsidP="00671DCE">
      <w:pPr>
        <w:numPr>
          <w:ilvl w:val="0"/>
          <w:numId w:val="1"/>
        </w:numPr>
        <w:spacing w:after="0" w:line="240" w:lineRule="auto"/>
        <w:ind w:hanging="427"/>
        <w:rPr>
          <w:sz w:val="24"/>
          <w:szCs w:val="24"/>
        </w:rPr>
      </w:pPr>
      <w:r w:rsidRPr="00671DCE">
        <w:rPr>
          <w:sz w:val="24"/>
          <w:szCs w:val="24"/>
        </w:rPr>
        <w:t>Persons shall be treated as having had a direction under subsection (2) above communicated to them if reasonable steps have been taken to bring it to their attention.</w:t>
      </w:r>
    </w:p>
    <w:p w14:paraId="2868DA05" w14:textId="77777777" w:rsidR="000909B0" w:rsidRPr="00671DCE" w:rsidRDefault="00000000" w:rsidP="00671DCE">
      <w:pPr>
        <w:numPr>
          <w:ilvl w:val="0"/>
          <w:numId w:val="1"/>
        </w:numPr>
        <w:spacing w:after="0" w:line="240" w:lineRule="auto"/>
        <w:ind w:hanging="427"/>
        <w:rPr>
          <w:sz w:val="24"/>
          <w:szCs w:val="24"/>
        </w:rPr>
      </w:pPr>
      <w:r w:rsidRPr="00671DCE">
        <w:rPr>
          <w:sz w:val="24"/>
          <w:szCs w:val="24"/>
        </w:rPr>
        <w:t>A direction under subsection (2) above does not apply to an exempt person.</w:t>
      </w:r>
    </w:p>
    <w:p w14:paraId="5980BC12" w14:textId="4F7E8918" w:rsidR="000909B0" w:rsidRPr="00671DCE" w:rsidRDefault="00000000" w:rsidP="00671DCE">
      <w:pPr>
        <w:numPr>
          <w:ilvl w:val="0"/>
          <w:numId w:val="1"/>
        </w:numPr>
        <w:spacing w:after="0" w:line="240" w:lineRule="auto"/>
        <w:ind w:hanging="427"/>
        <w:rPr>
          <w:sz w:val="24"/>
          <w:szCs w:val="24"/>
        </w:rPr>
      </w:pPr>
      <w:r w:rsidRPr="00671DCE">
        <w:rPr>
          <w:sz w:val="24"/>
          <w:szCs w:val="24"/>
        </w:rPr>
        <w:t>If a person knowing that a direction has been given which applies to him</w:t>
      </w:r>
      <w:r w:rsidR="00671DCE">
        <w:rPr>
          <w:sz w:val="24"/>
          <w:szCs w:val="24"/>
        </w:rPr>
        <w:t>: -</w:t>
      </w:r>
    </w:p>
    <w:p w14:paraId="3ABBD89B" w14:textId="77777777" w:rsidR="000909B0" w:rsidRPr="00671DCE" w:rsidRDefault="00000000" w:rsidP="00671DCE">
      <w:pPr>
        <w:numPr>
          <w:ilvl w:val="2"/>
          <w:numId w:val="6"/>
        </w:numPr>
        <w:spacing w:after="0" w:line="240" w:lineRule="auto"/>
        <w:ind w:left="1060" w:hanging="499"/>
        <w:rPr>
          <w:sz w:val="24"/>
          <w:szCs w:val="24"/>
        </w:rPr>
      </w:pPr>
      <w:r w:rsidRPr="00671DCE">
        <w:rPr>
          <w:sz w:val="24"/>
          <w:szCs w:val="24"/>
        </w:rPr>
        <w:t>fails to leave the land as soon as reasonably practicable, or</w:t>
      </w:r>
    </w:p>
    <w:p w14:paraId="42434BB5" w14:textId="6C259699" w:rsidR="000909B0" w:rsidRPr="00671DCE" w:rsidRDefault="00000000" w:rsidP="00671DCE">
      <w:pPr>
        <w:numPr>
          <w:ilvl w:val="2"/>
          <w:numId w:val="6"/>
        </w:numPr>
        <w:spacing w:after="0" w:line="240" w:lineRule="auto"/>
        <w:ind w:left="1060" w:hanging="499"/>
        <w:rPr>
          <w:sz w:val="24"/>
          <w:szCs w:val="24"/>
        </w:rPr>
      </w:pPr>
      <w:r w:rsidRPr="00671DCE">
        <w:rPr>
          <w:sz w:val="24"/>
          <w:szCs w:val="24"/>
        </w:rPr>
        <w:t>having left again enters the land within the period of 7 days beginning with the day on which the direction was given,</w:t>
      </w:r>
      <w:r w:rsidR="00671DCE" w:rsidRPr="00671DCE">
        <w:rPr>
          <w:sz w:val="24"/>
          <w:szCs w:val="24"/>
        </w:rPr>
        <w:t xml:space="preserve"> </w:t>
      </w:r>
      <w:r w:rsidRPr="00671DCE">
        <w:rPr>
          <w:sz w:val="24"/>
          <w:szCs w:val="24"/>
        </w:rPr>
        <w:t>he commits an offence and is liable on summary conviction to imprisonment for a term not exceeding three months or a fine not exceeding level 4 on the standard scale, or both.</w:t>
      </w:r>
    </w:p>
    <w:p w14:paraId="2ABC2E1B" w14:textId="77777777" w:rsidR="000909B0" w:rsidRPr="00671DCE" w:rsidRDefault="00000000" w:rsidP="00671DCE">
      <w:pPr>
        <w:numPr>
          <w:ilvl w:val="0"/>
          <w:numId w:val="1"/>
        </w:numPr>
        <w:spacing w:after="0" w:line="240" w:lineRule="auto"/>
        <w:ind w:hanging="427"/>
        <w:rPr>
          <w:sz w:val="24"/>
          <w:szCs w:val="24"/>
        </w:rPr>
      </w:pPr>
      <w:r w:rsidRPr="00671DCE">
        <w:rPr>
          <w:sz w:val="24"/>
          <w:szCs w:val="24"/>
        </w:rPr>
        <w:t xml:space="preserve">In proceedings for an offence under </w:t>
      </w:r>
      <w:r w:rsidRPr="00671DCE">
        <w:rPr>
          <w:b/>
          <w:sz w:val="24"/>
          <w:szCs w:val="24"/>
        </w:rPr>
        <w:t>[F5</w:t>
      </w:r>
      <w:r w:rsidRPr="00671DCE">
        <w:rPr>
          <w:sz w:val="24"/>
          <w:szCs w:val="24"/>
        </w:rPr>
        <w:t>subsection (6) above</w:t>
      </w:r>
      <w:r w:rsidRPr="00671DCE">
        <w:rPr>
          <w:b/>
          <w:sz w:val="24"/>
          <w:szCs w:val="24"/>
        </w:rPr>
        <w:t>]</w:t>
      </w:r>
      <w:r w:rsidRPr="00671DCE">
        <w:rPr>
          <w:sz w:val="24"/>
          <w:szCs w:val="24"/>
        </w:rPr>
        <w:t xml:space="preserve"> it is a defence for the accused to show that he had a reasonable excuse for failing to leave the land as soon as reasonably practicable or</w:t>
      </w:r>
      <w:proofErr w:type="gramStart"/>
      <w:r w:rsidRPr="00671DCE">
        <w:rPr>
          <w:sz w:val="24"/>
          <w:szCs w:val="24"/>
        </w:rPr>
        <w:t>, as the case may be, for</w:t>
      </w:r>
      <w:proofErr w:type="gramEnd"/>
      <w:r w:rsidRPr="00671DCE">
        <w:rPr>
          <w:sz w:val="24"/>
          <w:szCs w:val="24"/>
        </w:rPr>
        <w:t xml:space="preserve"> again entering the land.</w:t>
      </w:r>
    </w:p>
    <w:p w14:paraId="10418300" w14:textId="70A556AA" w:rsidR="000909B0" w:rsidRPr="00671DCE" w:rsidRDefault="00000000" w:rsidP="00671DCE">
      <w:pPr>
        <w:spacing w:after="0" w:line="240" w:lineRule="auto"/>
        <w:ind w:left="0" w:firstLine="0"/>
        <w:rPr>
          <w:sz w:val="24"/>
          <w:szCs w:val="24"/>
        </w:rPr>
      </w:pPr>
      <w:r w:rsidRPr="00671DCE">
        <w:rPr>
          <w:b/>
          <w:sz w:val="24"/>
          <w:szCs w:val="24"/>
        </w:rPr>
        <w:t>[F6</w:t>
      </w:r>
      <w:r w:rsidRPr="00671DCE">
        <w:rPr>
          <w:b/>
          <w:bCs/>
          <w:sz w:val="24"/>
          <w:szCs w:val="24"/>
        </w:rPr>
        <w:t>(7A)</w:t>
      </w:r>
      <w:r w:rsidRPr="00671DCE">
        <w:rPr>
          <w:sz w:val="24"/>
          <w:szCs w:val="24"/>
        </w:rPr>
        <w:t xml:space="preserve"> A person commits an offence if</w:t>
      </w:r>
      <w:r w:rsidR="00671DCE">
        <w:rPr>
          <w:sz w:val="24"/>
          <w:szCs w:val="24"/>
        </w:rPr>
        <w:t>: -</w:t>
      </w:r>
    </w:p>
    <w:p w14:paraId="3C4B4B86" w14:textId="77777777" w:rsidR="000909B0" w:rsidRPr="00671DCE" w:rsidRDefault="00000000" w:rsidP="00671DCE">
      <w:pPr>
        <w:numPr>
          <w:ilvl w:val="2"/>
          <w:numId w:val="7"/>
        </w:numPr>
        <w:spacing w:after="0" w:line="240" w:lineRule="auto"/>
        <w:ind w:left="1060" w:hanging="499"/>
        <w:rPr>
          <w:sz w:val="24"/>
          <w:szCs w:val="24"/>
        </w:rPr>
      </w:pPr>
      <w:r w:rsidRPr="00671DCE">
        <w:rPr>
          <w:sz w:val="24"/>
          <w:szCs w:val="24"/>
        </w:rPr>
        <w:t>he knows that a direction under subsection (2) above has been given which applies to him, and</w:t>
      </w:r>
    </w:p>
    <w:p w14:paraId="2F9D3A2F" w14:textId="77777777" w:rsidR="000909B0" w:rsidRPr="00671DCE" w:rsidRDefault="00000000" w:rsidP="00671DCE">
      <w:pPr>
        <w:numPr>
          <w:ilvl w:val="2"/>
          <w:numId w:val="7"/>
        </w:numPr>
        <w:spacing w:after="0" w:line="240" w:lineRule="auto"/>
        <w:ind w:left="1060" w:hanging="499"/>
        <w:rPr>
          <w:sz w:val="24"/>
          <w:szCs w:val="24"/>
        </w:rPr>
      </w:pPr>
      <w:r w:rsidRPr="00671DCE">
        <w:rPr>
          <w:sz w:val="24"/>
          <w:szCs w:val="24"/>
        </w:rPr>
        <w:t xml:space="preserve">he </w:t>
      </w:r>
      <w:proofErr w:type="gramStart"/>
      <w:r w:rsidRPr="00671DCE">
        <w:rPr>
          <w:sz w:val="24"/>
          <w:szCs w:val="24"/>
        </w:rPr>
        <w:t>makes preparations</w:t>
      </w:r>
      <w:proofErr w:type="gramEnd"/>
      <w:r w:rsidRPr="00671DCE">
        <w:rPr>
          <w:sz w:val="24"/>
          <w:szCs w:val="24"/>
        </w:rPr>
        <w:t xml:space="preserve"> for or attends a gathering to which this section applies within the period of 24 hours starting when the direction was given.</w:t>
      </w:r>
    </w:p>
    <w:p w14:paraId="3DCDE322" w14:textId="77777777" w:rsidR="000909B0" w:rsidRPr="00671DCE" w:rsidRDefault="00000000" w:rsidP="00671DCE">
      <w:pPr>
        <w:spacing w:after="0" w:line="240" w:lineRule="auto"/>
        <w:ind w:left="463" w:hanging="463"/>
        <w:rPr>
          <w:sz w:val="24"/>
          <w:szCs w:val="24"/>
        </w:rPr>
      </w:pPr>
      <w:r w:rsidRPr="00671DCE">
        <w:rPr>
          <w:b/>
          <w:bCs/>
          <w:sz w:val="24"/>
          <w:szCs w:val="24"/>
        </w:rPr>
        <w:t>(7B)</w:t>
      </w:r>
      <w:r w:rsidRPr="00671DCE">
        <w:rPr>
          <w:sz w:val="24"/>
          <w:szCs w:val="24"/>
        </w:rPr>
        <w:t xml:space="preserve"> A person guilty of an offence under subsection (7A) above is liable on summary conviction to imprisonment for a term </w:t>
      </w:r>
      <w:r w:rsidRPr="00DD7E25">
        <w:rPr>
          <w:sz w:val="24"/>
          <w:szCs w:val="24"/>
          <w:highlight w:val="yellow"/>
        </w:rPr>
        <w:t>not exceeding three months</w:t>
      </w:r>
      <w:r w:rsidRPr="00671DCE">
        <w:rPr>
          <w:sz w:val="24"/>
          <w:szCs w:val="24"/>
        </w:rPr>
        <w:t xml:space="preserve"> or a </w:t>
      </w:r>
      <w:r w:rsidRPr="00DD7E25">
        <w:rPr>
          <w:sz w:val="24"/>
          <w:szCs w:val="24"/>
          <w:highlight w:val="yellow"/>
        </w:rPr>
        <w:t>fine not exceeding level 4</w:t>
      </w:r>
      <w:r w:rsidRPr="00671DCE">
        <w:rPr>
          <w:sz w:val="24"/>
          <w:szCs w:val="24"/>
        </w:rPr>
        <w:t xml:space="preserve"> on the standard scale, or both.</w:t>
      </w:r>
      <w:r w:rsidRPr="00671DCE">
        <w:rPr>
          <w:b/>
          <w:sz w:val="24"/>
          <w:szCs w:val="24"/>
        </w:rPr>
        <w:t>]</w:t>
      </w:r>
    </w:p>
    <w:p w14:paraId="1E8F62D3" w14:textId="77777777" w:rsidR="000909B0" w:rsidRPr="00671DCE" w:rsidRDefault="00000000" w:rsidP="00671DCE">
      <w:pPr>
        <w:numPr>
          <w:ilvl w:val="0"/>
          <w:numId w:val="1"/>
        </w:numPr>
        <w:spacing w:after="0" w:line="240" w:lineRule="auto"/>
        <w:ind w:hanging="427"/>
        <w:rPr>
          <w:sz w:val="24"/>
          <w:szCs w:val="24"/>
        </w:rPr>
      </w:pPr>
      <w:r w:rsidRPr="00671DCE">
        <w:rPr>
          <w:b/>
          <w:sz w:val="24"/>
          <w:szCs w:val="24"/>
        </w:rPr>
        <w:t>F7</w:t>
      </w:r>
      <w:r w:rsidRPr="00671DCE">
        <w:rPr>
          <w:sz w:val="24"/>
          <w:szCs w:val="24"/>
        </w:rPr>
        <w:t xml:space="preserve">. . . . . . . . . . . . . . . . . . . . . . . . . . . </w:t>
      </w:r>
      <w:proofErr w:type="gramStart"/>
      <w:r w:rsidRPr="00671DCE">
        <w:rPr>
          <w:sz w:val="24"/>
          <w:szCs w:val="24"/>
        </w:rPr>
        <w:t>. . . .</w:t>
      </w:r>
      <w:proofErr w:type="gramEnd"/>
      <w:r w:rsidRPr="00671DCE">
        <w:rPr>
          <w:sz w:val="24"/>
          <w:szCs w:val="24"/>
        </w:rPr>
        <w:t xml:space="preserve"> .</w:t>
      </w:r>
    </w:p>
    <w:p w14:paraId="7DCEF976" w14:textId="5B2821D6" w:rsidR="000909B0" w:rsidRPr="00671DCE" w:rsidRDefault="00000000" w:rsidP="00671DCE">
      <w:pPr>
        <w:numPr>
          <w:ilvl w:val="0"/>
          <w:numId w:val="1"/>
        </w:numPr>
        <w:spacing w:after="0" w:line="240" w:lineRule="auto"/>
        <w:ind w:hanging="427"/>
        <w:rPr>
          <w:sz w:val="24"/>
          <w:szCs w:val="24"/>
        </w:rPr>
      </w:pPr>
      <w:r w:rsidRPr="00671DCE">
        <w:rPr>
          <w:sz w:val="24"/>
          <w:szCs w:val="24"/>
        </w:rPr>
        <w:t>This section does not apply</w:t>
      </w:r>
      <w:r w:rsidR="00671DCE">
        <w:rPr>
          <w:sz w:val="24"/>
          <w:szCs w:val="24"/>
        </w:rPr>
        <w:t>: -</w:t>
      </w:r>
    </w:p>
    <w:p w14:paraId="084528A5" w14:textId="77777777" w:rsidR="000909B0" w:rsidRPr="00671DCE" w:rsidRDefault="00000000" w:rsidP="00671DCE">
      <w:pPr>
        <w:spacing w:after="0" w:line="240" w:lineRule="auto"/>
        <w:ind w:left="1118" w:hanging="704"/>
        <w:rPr>
          <w:sz w:val="24"/>
          <w:szCs w:val="24"/>
        </w:rPr>
      </w:pPr>
      <w:r w:rsidRPr="00671DCE">
        <w:rPr>
          <w:b/>
          <w:sz w:val="24"/>
          <w:szCs w:val="24"/>
        </w:rPr>
        <w:t>[F8</w:t>
      </w:r>
      <w:r w:rsidRPr="00671DCE">
        <w:rPr>
          <w:b/>
          <w:bCs/>
          <w:sz w:val="24"/>
          <w:szCs w:val="24"/>
        </w:rPr>
        <w:t>(a) i</w:t>
      </w:r>
      <w:r w:rsidRPr="00671DCE">
        <w:rPr>
          <w:sz w:val="24"/>
          <w:szCs w:val="24"/>
        </w:rPr>
        <w:t>n England and Wales, to a gathering in relation to a licensable activity within section 1(1)(c) of the Licensing Act 2003 (provision of certain forms of entertainment) carried on under and in accordance with an authorisation within the meaning of section 136 of that Act;</w:t>
      </w:r>
      <w:r w:rsidRPr="00671DCE">
        <w:rPr>
          <w:b/>
          <w:sz w:val="24"/>
          <w:szCs w:val="24"/>
        </w:rPr>
        <w:t>]</w:t>
      </w:r>
    </w:p>
    <w:p w14:paraId="6034F052" w14:textId="77777777" w:rsidR="000909B0" w:rsidRPr="00671DCE" w:rsidRDefault="00000000" w:rsidP="00671DCE">
      <w:pPr>
        <w:spacing w:after="0" w:line="240" w:lineRule="auto"/>
        <w:ind w:left="1118" w:hanging="497"/>
        <w:rPr>
          <w:sz w:val="24"/>
          <w:szCs w:val="24"/>
        </w:rPr>
      </w:pPr>
      <w:r w:rsidRPr="00671DCE">
        <w:rPr>
          <w:b/>
          <w:bCs/>
          <w:sz w:val="24"/>
          <w:szCs w:val="24"/>
        </w:rPr>
        <w:t>(b)</w:t>
      </w:r>
      <w:r w:rsidRPr="00671DCE">
        <w:rPr>
          <w:sz w:val="24"/>
          <w:szCs w:val="24"/>
        </w:rPr>
        <w:t xml:space="preserve"> in Scotland, to a gathering in premises which, by virtue of section 41 of the </w:t>
      </w:r>
      <w:r w:rsidRPr="00671DCE">
        <w:rPr>
          <w:b/>
          <w:sz w:val="24"/>
          <w:szCs w:val="24"/>
        </w:rPr>
        <w:t xml:space="preserve">M1 </w:t>
      </w:r>
      <w:r w:rsidRPr="00671DCE">
        <w:rPr>
          <w:sz w:val="24"/>
          <w:szCs w:val="24"/>
        </w:rPr>
        <w:t>Civic Government (Scotland) Act 1982, are licensed to be used as a place of public entertainment.</w:t>
      </w:r>
    </w:p>
    <w:p w14:paraId="5FBA1C52" w14:textId="02D87F1C" w:rsidR="000909B0" w:rsidRPr="00671DCE" w:rsidRDefault="00000000" w:rsidP="00671DCE">
      <w:pPr>
        <w:numPr>
          <w:ilvl w:val="0"/>
          <w:numId w:val="1"/>
        </w:numPr>
        <w:spacing w:after="0" w:line="240" w:lineRule="auto"/>
        <w:ind w:hanging="427"/>
        <w:rPr>
          <w:sz w:val="24"/>
          <w:szCs w:val="24"/>
        </w:rPr>
      </w:pPr>
      <w:r w:rsidRPr="00671DCE">
        <w:rPr>
          <w:sz w:val="24"/>
          <w:szCs w:val="24"/>
        </w:rPr>
        <w:t>In this section</w:t>
      </w:r>
      <w:r w:rsidR="00671DCE" w:rsidRPr="00671DCE">
        <w:rPr>
          <w:sz w:val="24"/>
          <w:szCs w:val="24"/>
        </w:rPr>
        <w:t xml:space="preserve"> </w:t>
      </w:r>
      <w:r w:rsidRPr="00671DCE">
        <w:rPr>
          <w:sz w:val="24"/>
          <w:szCs w:val="24"/>
        </w:rPr>
        <w:t>“</w:t>
      </w:r>
      <w:r w:rsidR="00671DCE" w:rsidRPr="00671DCE">
        <w:rPr>
          <w:sz w:val="24"/>
          <w:szCs w:val="24"/>
        </w:rPr>
        <w:t>Entertainment</w:t>
      </w:r>
      <w:r w:rsidRPr="00671DCE">
        <w:rPr>
          <w:sz w:val="24"/>
          <w:szCs w:val="24"/>
        </w:rPr>
        <w:t xml:space="preserve"> licence” means a licence granted by a local authority under</w:t>
      </w:r>
      <w:r w:rsidR="00671DCE">
        <w:rPr>
          <w:sz w:val="24"/>
          <w:szCs w:val="24"/>
        </w:rPr>
        <w:t>: -</w:t>
      </w:r>
    </w:p>
    <w:p w14:paraId="01DD50E8" w14:textId="2E0549C2" w:rsidR="000909B0" w:rsidRPr="00671DCE" w:rsidRDefault="00000000" w:rsidP="00671DCE">
      <w:pPr>
        <w:numPr>
          <w:ilvl w:val="2"/>
          <w:numId w:val="2"/>
        </w:numPr>
        <w:spacing w:after="0" w:line="240" w:lineRule="auto"/>
        <w:ind w:left="1060" w:hanging="499"/>
        <w:rPr>
          <w:sz w:val="24"/>
          <w:szCs w:val="24"/>
        </w:rPr>
      </w:pPr>
      <w:r w:rsidRPr="00671DCE">
        <w:rPr>
          <w:sz w:val="24"/>
          <w:szCs w:val="24"/>
        </w:rPr>
        <w:t xml:space="preserve">Schedule 12 to the </w:t>
      </w:r>
      <w:r w:rsidRPr="00671DCE">
        <w:rPr>
          <w:b/>
          <w:sz w:val="24"/>
          <w:szCs w:val="24"/>
        </w:rPr>
        <w:t>M2</w:t>
      </w:r>
      <w:r w:rsidRPr="00671DCE">
        <w:rPr>
          <w:sz w:val="24"/>
          <w:szCs w:val="24"/>
        </w:rPr>
        <w:t xml:space="preserve">London Government Act </w:t>
      </w:r>
      <w:r w:rsidR="00671DCE" w:rsidRPr="00671DCE">
        <w:rPr>
          <w:sz w:val="24"/>
          <w:szCs w:val="24"/>
        </w:rPr>
        <w:t>1963.</w:t>
      </w:r>
    </w:p>
    <w:p w14:paraId="227582F7" w14:textId="77777777" w:rsidR="000909B0" w:rsidRPr="00671DCE" w:rsidRDefault="00000000" w:rsidP="00671DCE">
      <w:pPr>
        <w:numPr>
          <w:ilvl w:val="2"/>
          <w:numId w:val="2"/>
        </w:numPr>
        <w:spacing w:after="0" w:line="240" w:lineRule="auto"/>
        <w:ind w:left="1060" w:hanging="499"/>
        <w:rPr>
          <w:sz w:val="24"/>
          <w:szCs w:val="24"/>
        </w:rPr>
      </w:pPr>
      <w:r w:rsidRPr="00671DCE">
        <w:rPr>
          <w:sz w:val="24"/>
          <w:szCs w:val="24"/>
        </w:rPr>
        <w:t xml:space="preserve">section 3 of the </w:t>
      </w:r>
      <w:r w:rsidRPr="00671DCE">
        <w:rPr>
          <w:b/>
          <w:sz w:val="24"/>
          <w:szCs w:val="24"/>
        </w:rPr>
        <w:t>M3</w:t>
      </w:r>
      <w:r w:rsidRPr="00671DCE">
        <w:rPr>
          <w:sz w:val="24"/>
          <w:szCs w:val="24"/>
        </w:rPr>
        <w:t>Private Places of Entertainment (Licensing) Act 1967; or</w:t>
      </w:r>
    </w:p>
    <w:p w14:paraId="112DF76E" w14:textId="30BD953D" w:rsidR="000909B0" w:rsidRPr="00671DCE" w:rsidRDefault="00000000" w:rsidP="00671DCE">
      <w:pPr>
        <w:numPr>
          <w:ilvl w:val="2"/>
          <w:numId w:val="2"/>
        </w:numPr>
        <w:spacing w:after="0" w:line="240" w:lineRule="auto"/>
        <w:ind w:left="1060" w:hanging="499"/>
        <w:rPr>
          <w:sz w:val="24"/>
          <w:szCs w:val="24"/>
        </w:rPr>
      </w:pPr>
      <w:r w:rsidRPr="00671DCE">
        <w:rPr>
          <w:sz w:val="24"/>
          <w:szCs w:val="24"/>
        </w:rPr>
        <w:t xml:space="preserve">Schedule 1 to the </w:t>
      </w:r>
      <w:r w:rsidRPr="00671DCE">
        <w:rPr>
          <w:b/>
          <w:sz w:val="24"/>
          <w:szCs w:val="24"/>
        </w:rPr>
        <w:t>M4</w:t>
      </w:r>
      <w:r w:rsidRPr="00671DCE">
        <w:rPr>
          <w:sz w:val="24"/>
          <w:szCs w:val="24"/>
        </w:rPr>
        <w:t xml:space="preserve">Local Government (Miscellaneous Provisions) Act </w:t>
      </w:r>
      <w:r w:rsidR="00671DCE" w:rsidRPr="00671DCE">
        <w:rPr>
          <w:sz w:val="24"/>
          <w:szCs w:val="24"/>
        </w:rPr>
        <w:t>1982.</w:t>
      </w:r>
    </w:p>
    <w:p w14:paraId="19270E11" w14:textId="77777777" w:rsidR="00671DCE" w:rsidRPr="00671DCE" w:rsidRDefault="00000000" w:rsidP="00671DCE">
      <w:pPr>
        <w:spacing w:after="0" w:line="240" w:lineRule="auto"/>
        <w:rPr>
          <w:sz w:val="24"/>
          <w:szCs w:val="24"/>
        </w:rPr>
      </w:pPr>
      <w:r w:rsidRPr="00DD7E25">
        <w:rPr>
          <w:sz w:val="24"/>
          <w:szCs w:val="24"/>
          <w:highlight w:val="yellow"/>
        </w:rPr>
        <w:t>“</w:t>
      </w:r>
      <w:r w:rsidR="00671DCE" w:rsidRPr="00DD7E25">
        <w:rPr>
          <w:sz w:val="24"/>
          <w:szCs w:val="24"/>
          <w:highlight w:val="yellow"/>
        </w:rPr>
        <w:t>Exempt</w:t>
      </w:r>
      <w:r w:rsidRPr="00DD7E25">
        <w:rPr>
          <w:sz w:val="24"/>
          <w:szCs w:val="24"/>
          <w:highlight w:val="yellow"/>
        </w:rPr>
        <w:t xml:space="preserve"> person”, in relation to land (or any gathering on land), means the occupier, any member of his family and any employee or agent of his and any person whose home is situated on the </w:t>
      </w:r>
      <w:r w:rsidR="00671DCE" w:rsidRPr="00DD7E25">
        <w:rPr>
          <w:sz w:val="24"/>
          <w:szCs w:val="24"/>
          <w:highlight w:val="yellow"/>
        </w:rPr>
        <w:t>land.</w:t>
      </w:r>
    </w:p>
    <w:p w14:paraId="2DFDE4CF" w14:textId="77777777" w:rsidR="00671DCE" w:rsidRPr="00671DCE" w:rsidRDefault="00000000" w:rsidP="00671DCE">
      <w:pPr>
        <w:spacing w:after="0" w:line="240" w:lineRule="auto"/>
        <w:rPr>
          <w:sz w:val="24"/>
          <w:szCs w:val="24"/>
        </w:rPr>
      </w:pPr>
      <w:r w:rsidRPr="00671DCE">
        <w:rPr>
          <w:sz w:val="24"/>
          <w:szCs w:val="24"/>
        </w:rPr>
        <w:lastRenderedPageBreak/>
        <w:t>“</w:t>
      </w:r>
      <w:r w:rsidR="00671DCE" w:rsidRPr="00671DCE">
        <w:rPr>
          <w:sz w:val="24"/>
          <w:szCs w:val="24"/>
        </w:rPr>
        <w:t>Land</w:t>
      </w:r>
      <w:r w:rsidRPr="00671DCE">
        <w:rPr>
          <w:sz w:val="24"/>
          <w:szCs w:val="24"/>
        </w:rPr>
        <w:t xml:space="preserve"> in the open air” includes a place partly open to the </w:t>
      </w:r>
      <w:r w:rsidR="00671DCE" w:rsidRPr="00671DCE">
        <w:rPr>
          <w:sz w:val="24"/>
          <w:szCs w:val="24"/>
        </w:rPr>
        <w:t>air.</w:t>
      </w:r>
    </w:p>
    <w:p w14:paraId="2B6256E6" w14:textId="427EE293" w:rsidR="000909B0" w:rsidRPr="00671DCE" w:rsidRDefault="00000000" w:rsidP="00671DCE">
      <w:pPr>
        <w:spacing w:after="0" w:line="240" w:lineRule="auto"/>
        <w:rPr>
          <w:sz w:val="24"/>
          <w:szCs w:val="24"/>
        </w:rPr>
      </w:pPr>
      <w:r w:rsidRPr="00671DCE">
        <w:rPr>
          <w:sz w:val="24"/>
          <w:szCs w:val="24"/>
        </w:rPr>
        <w:t>“</w:t>
      </w:r>
      <w:r w:rsidR="00671DCE" w:rsidRPr="00671DCE">
        <w:rPr>
          <w:sz w:val="24"/>
          <w:szCs w:val="24"/>
        </w:rPr>
        <w:t>Local</w:t>
      </w:r>
      <w:r w:rsidRPr="00671DCE">
        <w:rPr>
          <w:sz w:val="24"/>
          <w:szCs w:val="24"/>
        </w:rPr>
        <w:t xml:space="preserve"> authority” means</w:t>
      </w:r>
      <w:r w:rsidR="00671DCE">
        <w:rPr>
          <w:sz w:val="24"/>
          <w:szCs w:val="24"/>
        </w:rPr>
        <w:t>: -</w:t>
      </w:r>
    </w:p>
    <w:p w14:paraId="76AC8FD8" w14:textId="013A325A" w:rsidR="000909B0" w:rsidRPr="00671DCE" w:rsidRDefault="00000000" w:rsidP="00671DCE">
      <w:pPr>
        <w:numPr>
          <w:ilvl w:val="2"/>
          <w:numId w:val="3"/>
        </w:numPr>
        <w:spacing w:after="0" w:line="240" w:lineRule="auto"/>
        <w:ind w:left="1060" w:hanging="499"/>
        <w:rPr>
          <w:sz w:val="24"/>
          <w:szCs w:val="24"/>
        </w:rPr>
      </w:pPr>
      <w:r w:rsidRPr="00671DCE">
        <w:rPr>
          <w:sz w:val="24"/>
          <w:szCs w:val="24"/>
        </w:rPr>
        <w:t xml:space="preserve">in Greater London, a London borough </w:t>
      </w:r>
      <w:r w:rsidR="00671DCE" w:rsidRPr="00671DCE">
        <w:rPr>
          <w:sz w:val="24"/>
          <w:szCs w:val="24"/>
        </w:rPr>
        <w:t>council,</w:t>
      </w:r>
      <w:r w:rsidRPr="00671DCE">
        <w:rPr>
          <w:sz w:val="24"/>
          <w:szCs w:val="24"/>
        </w:rPr>
        <w:t xml:space="preserve"> or the Common Council of the City of </w:t>
      </w:r>
      <w:r w:rsidR="00671DCE" w:rsidRPr="00671DCE">
        <w:rPr>
          <w:sz w:val="24"/>
          <w:szCs w:val="24"/>
        </w:rPr>
        <w:t>London.</w:t>
      </w:r>
    </w:p>
    <w:p w14:paraId="55173D97" w14:textId="68C7032C" w:rsidR="000909B0" w:rsidRPr="00671DCE" w:rsidRDefault="00000000" w:rsidP="00671DCE">
      <w:pPr>
        <w:numPr>
          <w:ilvl w:val="2"/>
          <w:numId w:val="3"/>
        </w:numPr>
        <w:spacing w:after="0" w:line="240" w:lineRule="auto"/>
        <w:ind w:left="1060" w:hanging="499"/>
        <w:rPr>
          <w:sz w:val="24"/>
          <w:szCs w:val="24"/>
        </w:rPr>
      </w:pPr>
      <w:r w:rsidRPr="00671DCE">
        <w:rPr>
          <w:sz w:val="24"/>
          <w:szCs w:val="24"/>
        </w:rPr>
        <w:t xml:space="preserve">in England outside Greater London, a district </w:t>
      </w:r>
      <w:r w:rsidR="00671DCE" w:rsidRPr="00671DCE">
        <w:rPr>
          <w:sz w:val="24"/>
          <w:szCs w:val="24"/>
        </w:rPr>
        <w:t>council,</w:t>
      </w:r>
      <w:r w:rsidRPr="00671DCE">
        <w:rPr>
          <w:sz w:val="24"/>
          <w:szCs w:val="24"/>
        </w:rPr>
        <w:t xml:space="preserve"> or the council of the Isles of </w:t>
      </w:r>
      <w:r w:rsidR="00671DCE" w:rsidRPr="00671DCE">
        <w:rPr>
          <w:sz w:val="24"/>
          <w:szCs w:val="24"/>
        </w:rPr>
        <w:t>Scilly.</w:t>
      </w:r>
    </w:p>
    <w:p w14:paraId="360FAE18" w14:textId="30A9DC7C" w:rsidR="000909B0" w:rsidRPr="00DD7E25" w:rsidRDefault="00000000" w:rsidP="00DD7E25">
      <w:pPr>
        <w:numPr>
          <w:ilvl w:val="2"/>
          <w:numId w:val="3"/>
        </w:numPr>
        <w:spacing w:after="0" w:line="240" w:lineRule="auto"/>
        <w:ind w:left="1060" w:hanging="499"/>
        <w:rPr>
          <w:sz w:val="24"/>
          <w:szCs w:val="24"/>
        </w:rPr>
      </w:pPr>
      <w:r w:rsidRPr="00671DCE">
        <w:rPr>
          <w:sz w:val="24"/>
          <w:szCs w:val="24"/>
        </w:rPr>
        <w:t>in Wales, a county council or county borough council; and</w:t>
      </w:r>
      <w:r w:rsidR="00DD7E25">
        <w:rPr>
          <w:sz w:val="24"/>
          <w:szCs w:val="24"/>
        </w:rPr>
        <w:t xml:space="preserve"> </w:t>
      </w:r>
      <w:r w:rsidRPr="00DD7E25">
        <w:rPr>
          <w:sz w:val="24"/>
          <w:szCs w:val="24"/>
        </w:rPr>
        <w:t>“occupier”, “trespasser” and “vehicle” have the same meaning as in section 61.</w:t>
      </w:r>
    </w:p>
    <w:p w14:paraId="1296A7A9" w14:textId="621CE78E" w:rsidR="000909B0" w:rsidRDefault="00000000" w:rsidP="00671DCE">
      <w:pPr>
        <w:numPr>
          <w:ilvl w:val="0"/>
          <w:numId w:val="1"/>
        </w:numPr>
        <w:spacing w:after="0" w:line="240" w:lineRule="auto"/>
        <w:ind w:hanging="427"/>
        <w:rPr>
          <w:sz w:val="24"/>
          <w:szCs w:val="24"/>
        </w:rPr>
      </w:pPr>
      <w:r w:rsidRPr="00671DCE">
        <w:rPr>
          <w:sz w:val="24"/>
          <w:szCs w:val="24"/>
        </w:rPr>
        <w:t>Until 1st April 1996, in this section “local authority” means, in Wales, a district council.</w:t>
      </w:r>
    </w:p>
    <w:p w14:paraId="09EC2B00" w14:textId="77777777" w:rsidR="006744BE" w:rsidRPr="00671DCE" w:rsidRDefault="006744BE" w:rsidP="006744BE">
      <w:pPr>
        <w:spacing w:after="0" w:line="240" w:lineRule="auto"/>
        <w:ind w:left="427" w:firstLine="0"/>
        <w:rPr>
          <w:sz w:val="24"/>
          <w:szCs w:val="24"/>
        </w:rPr>
      </w:pPr>
    </w:p>
    <w:tbl>
      <w:tblPr>
        <w:tblStyle w:val="TableGrid"/>
        <w:tblW w:w="8291" w:type="dxa"/>
        <w:tblInd w:w="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28" w:type="dxa"/>
          <w:bottom w:w="166" w:type="dxa"/>
          <w:right w:w="115" w:type="dxa"/>
        </w:tblCellMar>
        <w:tblLook w:val="04A0" w:firstRow="1" w:lastRow="0" w:firstColumn="1" w:lastColumn="0" w:noHBand="0" w:noVBand="1"/>
      </w:tblPr>
      <w:tblGrid>
        <w:gridCol w:w="8291"/>
      </w:tblGrid>
      <w:tr w:rsidR="000909B0" w:rsidRPr="00671DCE" w14:paraId="5B82263B" w14:textId="77777777" w:rsidTr="002735C1">
        <w:trPr>
          <w:trHeight w:val="9632"/>
        </w:trPr>
        <w:tc>
          <w:tcPr>
            <w:tcW w:w="8291" w:type="dxa"/>
            <w:shd w:val="clear" w:color="auto" w:fill="DEEAF6" w:themeFill="accent5" w:themeFillTint="33"/>
            <w:vAlign w:val="bottom"/>
          </w:tcPr>
          <w:p w14:paraId="38AAC92C" w14:textId="77777777" w:rsidR="000909B0" w:rsidRPr="00671DCE" w:rsidRDefault="00000000" w:rsidP="00671DCE">
            <w:pPr>
              <w:spacing w:after="0" w:line="240" w:lineRule="auto"/>
              <w:ind w:left="0" w:firstLine="0"/>
              <w:jc w:val="left"/>
              <w:rPr>
                <w:sz w:val="24"/>
                <w:szCs w:val="24"/>
              </w:rPr>
            </w:pPr>
            <w:r w:rsidRPr="00671DCE">
              <w:rPr>
                <w:rFonts w:eastAsia="Calibri"/>
                <w:noProof/>
                <w:sz w:val="24"/>
                <w:szCs w:val="24"/>
              </w:rPr>
              <mc:AlternateContent>
                <mc:Choice Requires="wpg">
                  <w:drawing>
                    <wp:inline distT="0" distB="0" distL="0" distR="0" wp14:anchorId="1BD1E8BC" wp14:editId="5EDA33AF">
                      <wp:extent cx="5102555" cy="9525"/>
                      <wp:effectExtent l="0" t="0" r="0" b="0"/>
                      <wp:docPr id="12972" name="Group 12972"/>
                      <wp:cNvGraphicFramePr/>
                      <a:graphic xmlns:a="http://schemas.openxmlformats.org/drawingml/2006/main">
                        <a:graphicData uri="http://schemas.microsoft.com/office/word/2010/wordprocessingGroup">
                          <wpg:wgp>
                            <wpg:cNvGrpSpPr/>
                            <wpg:grpSpPr>
                              <a:xfrm>
                                <a:off x="0" y="0"/>
                                <a:ext cx="5102555" cy="9525"/>
                                <a:chOff x="0" y="0"/>
                                <a:chExt cx="5102555" cy="9525"/>
                              </a:xfrm>
                            </wpg:grpSpPr>
                            <wps:wsp>
                              <wps:cNvPr id="340" name="Shape 340"/>
                              <wps:cNvSpPr/>
                              <wps:spPr>
                                <a:xfrm>
                                  <a:off x="0" y="0"/>
                                  <a:ext cx="5102555" cy="0"/>
                                </a:xfrm>
                                <a:custGeom>
                                  <a:avLst/>
                                  <a:gdLst/>
                                  <a:ahLst/>
                                  <a:cxnLst/>
                                  <a:rect l="0" t="0" r="0" b="0"/>
                                  <a:pathLst>
                                    <a:path w="5102555">
                                      <a:moveTo>
                                        <a:pt x="0" y="0"/>
                                      </a:moveTo>
                                      <a:lnTo>
                                        <a:pt x="5102555" y="0"/>
                                      </a:lnTo>
                                    </a:path>
                                  </a:pathLst>
                                </a:custGeom>
                                <a:ln w="9525" cap="rnd">
                                  <a:custDash>
                                    <a:ds d="1" sp="150478"/>
                                  </a:custDash>
                                  <a:miter lim="127000"/>
                                </a:ln>
                              </wps:spPr>
                              <wps:style>
                                <a:lnRef idx="1">
                                  <a:srgbClr val="C7C7C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72" style="width:401.776pt;height:0.75pt;mso-position-horizontal-relative:char;mso-position-vertical-relative:line" coordsize="51025,95">
                      <v:shape id="Shape 340" style="position:absolute;width:51025;height:0;left:0;top:0;" coordsize="5102555,0" path="m0,0l5102555,0">
                        <v:stroke weight="0.75pt" endcap="round" dashstyle="0 2.00637" joinstyle="miter" miterlimit="10" on="true" color="#c7c7c7"/>
                        <v:fill on="false" color="#000000" opacity="0"/>
                      </v:shape>
                    </v:group>
                  </w:pict>
                </mc:Fallback>
              </mc:AlternateContent>
            </w:r>
          </w:p>
          <w:p w14:paraId="0AF48177" w14:textId="77777777" w:rsidR="000909B0" w:rsidRPr="00671DCE" w:rsidRDefault="00000000" w:rsidP="00671DCE">
            <w:pPr>
              <w:spacing w:after="0" w:line="240" w:lineRule="auto"/>
              <w:ind w:left="0" w:firstLine="0"/>
              <w:jc w:val="left"/>
              <w:rPr>
                <w:sz w:val="24"/>
                <w:szCs w:val="24"/>
              </w:rPr>
            </w:pPr>
            <w:r w:rsidRPr="00671DCE">
              <w:rPr>
                <w:b/>
                <w:sz w:val="24"/>
                <w:szCs w:val="24"/>
              </w:rPr>
              <w:t>Extent Information</w:t>
            </w:r>
          </w:p>
          <w:p w14:paraId="61177BF5" w14:textId="77777777" w:rsidR="000909B0" w:rsidRPr="00671DCE" w:rsidRDefault="00000000" w:rsidP="00671DCE">
            <w:pPr>
              <w:spacing w:after="0" w:line="240" w:lineRule="auto"/>
              <w:ind w:left="600" w:hanging="480"/>
              <w:jc w:val="left"/>
              <w:rPr>
                <w:sz w:val="24"/>
                <w:szCs w:val="24"/>
              </w:rPr>
            </w:pPr>
            <w:r w:rsidRPr="00671DCE">
              <w:rPr>
                <w:b/>
                <w:sz w:val="24"/>
                <w:szCs w:val="24"/>
              </w:rPr>
              <w:t>E1</w:t>
            </w:r>
            <w:r w:rsidRPr="00671DCE">
              <w:rPr>
                <w:b/>
                <w:sz w:val="24"/>
                <w:szCs w:val="24"/>
              </w:rPr>
              <w:tab/>
            </w:r>
            <w:r w:rsidRPr="00671DCE">
              <w:rPr>
                <w:sz w:val="24"/>
                <w:szCs w:val="24"/>
              </w:rPr>
              <w:t>This version of this provision extends to England and Wales only; a separate version has been created for Scotland only</w:t>
            </w:r>
          </w:p>
          <w:p w14:paraId="5CFB5C04" w14:textId="77777777" w:rsidR="000909B0" w:rsidRPr="00671DCE" w:rsidRDefault="00000000" w:rsidP="00671DCE">
            <w:pPr>
              <w:spacing w:after="0" w:line="240" w:lineRule="auto"/>
              <w:ind w:left="0" w:firstLine="0"/>
              <w:jc w:val="left"/>
              <w:rPr>
                <w:sz w:val="24"/>
                <w:szCs w:val="24"/>
              </w:rPr>
            </w:pPr>
            <w:r w:rsidRPr="00671DCE">
              <w:rPr>
                <w:rFonts w:eastAsia="Calibri"/>
                <w:noProof/>
                <w:sz w:val="24"/>
                <w:szCs w:val="24"/>
              </w:rPr>
              <mc:AlternateContent>
                <mc:Choice Requires="wpg">
                  <w:drawing>
                    <wp:inline distT="0" distB="0" distL="0" distR="0" wp14:anchorId="73FDB409" wp14:editId="66F0B9F3">
                      <wp:extent cx="5102555" cy="9525"/>
                      <wp:effectExtent l="0" t="0" r="0" b="0"/>
                      <wp:docPr id="12973" name="Group 12973"/>
                      <wp:cNvGraphicFramePr/>
                      <a:graphic xmlns:a="http://schemas.openxmlformats.org/drawingml/2006/main">
                        <a:graphicData uri="http://schemas.microsoft.com/office/word/2010/wordprocessingGroup">
                          <wpg:wgp>
                            <wpg:cNvGrpSpPr/>
                            <wpg:grpSpPr>
                              <a:xfrm>
                                <a:off x="0" y="0"/>
                                <a:ext cx="5102555" cy="9525"/>
                                <a:chOff x="0" y="0"/>
                                <a:chExt cx="5102555" cy="9525"/>
                              </a:xfrm>
                            </wpg:grpSpPr>
                            <wps:wsp>
                              <wps:cNvPr id="345" name="Shape 345"/>
                              <wps:cNvSpPr/>
                              <wps:spPr>
                                <a:xfrm>
                                  <a:off x="0" y="0"/>
                                  <a:ext cx="5102555" cy="0"/>
                                </a:xfrm>
                                <a:custGeom>
                                  <a:avLst/>
                                  <a:gdLst/>
                                  <a:ahLst/>
                                  <a:cxnLst/>
                                  <a:rect l="0" t="0" r="0" b="0"/>
                                  <a:pathLst>
                                    <a:path w="5102555">
                                      <a:moveTo>
                                        <a:pt x="0" y="0"/>
                                      </a:moveTo>
                                      <a:lnTo>
                                        <a:pt x="5102555" y="0"/>
                                      </a:lnTo>
                                    </a:path>
                                  </a:pathLst>
                                </a:custGeom>
                                <a:ln w="9525" cap="rnd">
                                  <a:custDash>
                                    <a:ds d="1" sp="150478"/>
                                  </a:custDash>
                                  <a:miter lim="127000"/>
                                </a:ln>
                              </wps:spPr>
                              <wps:style>
                                <a:lnRef idx="1">
                                  <a:srgbClr val="C7C7C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73" style="width:401.776pt;height:0.75pt;mso-position-horizontal-relative:char;mso-position-vertical-relative:line" coordsize="51025,95">
                      <v:shape id="Shape 345" style="position:absolute;width:51025;height:0;left:0;top:0;" coordsize="5102555,0" path="m0,0l5102555,0">
                        <v:stroke weight="0.75pt" endcap="round" dashstyle="0 2.00637" joinstyle="miter" miterlimit="10" on="true" color="#c7c7c7"/>
                        <v:fill on="false" color="#000000" opacity="0"/>
                      </v:shape>
                    </v:group>
                  </w:pict>
                </mc:Fallback>
              </mc:AlternateContent>
            </w:r>
          </w:p>
          <w:p w14:paraId="3205E284" w14:textId="77777777" w:rsidR="000909B0" w:rsidRPr="00671DCE" w:rsidRDefault="00000000" w:rsidP="00671DCE">
            <w:pPr>
              <w:spacing w:after="0" w:line="240" w:lineRule="auto"/>
              <w:ind w:left="0" w:firstLine="0"/>
              <w:jc w:val="left"/>
              <w:rPr>
                <w:color w:val="auto"/>
                <w:sz w:val="24"/>
                <w:szCs w:val="24"/>
              </w:rPr>
            </w:pPr>
            <w:r w:rsidRPr="00671DCE">
              <w:rPr>
                <w:b/>
                <w:sz w:val="24"/>
                <w:szCs w:val="24"/>
              </w:rPr>
              <w:t>Tex</w:t>
            </w:r>
            <w:r w:rsidRPr="00671DCE">
              <w:rPr>
                <w:b/>
                <w:color w:val="auto"/>
                <w:sz w:val="24"/>
                <w:szCs w:val="24"/>
              </w:rPr>
              <w:t>tual Amendments</w:t>
            </w:r>
          </w:p>
          <w:p w14:paraId="26CFAC5C" w14:textId="1D12B6ED" w:rsidR="000909B0" w:rsidRDefault="00000000" w:rsidP="00671DCE">
            <w:pPr>
              <w:spacing w:after="0" w:line="240" w:lineRule="auto"/>
              <w:ind w:left="600" w:hanging="480"/>
              <w:jc w:val="left"/>
              <w:rPr>
                <w:b/>
                <w:color w:val="auto"/>
                <w:sz w:val="24"/>
                <w:szCs w:val="24"/>
              </w:rPr>
            </w:pPr>
            <w:r w:rsidRPr="00671DCE">
              <w:rPr>
                <w:b/>
                <w:color w:val="auto"/>
                <w:sz w:val="24"/>
                <w:szCs w:val="24"/>
              </w:rPr>
              <w:t>F2</w:t>
            </w:r>
            <w:r w:rsidRPr="00671DCE">
              <w:rPr>
                <w:b/>
                <w:color w:val="auto"/>
                <w:sz w:val="24"/>
                <w:szCs w:val="24"/>
              </w:rPr>
              <w:tab/>
            </w:r>
            <w:r w:rsidRPr="00671DCE">
              <w:rPr>
                <w:color w:val="auto"/>
                <w:sz w:val="24"/>
                <w:szCs w:val="24"/>
              </w:rPr>
              <w:t xml:space="preserve">Word in </w:t>
            </w:r>
            <w:hyperlink r:id="rId8">
              <w:r w:rsidR="000909B0" w:rsidRPr="00671DCE">
                <w:rPr>
                  <w:color w:val="auto"/>
                  <w:sz w:val="24"/>
                  <w:szCs w:val="24"/>
                </w:rPr>
                <w:t>s. 63(1)</w:t>
              </w:r>
            </w:hyperlink>
            <w:r w:rsidRPr="00671DCE">
              <w:rPr>
                <w:color w:val="auto"/>
                <w:sz w:val="24"/>
                <w:szCs w:val="24"/>
              </w:rPr>
              <w:t xml:space="preserve"> substituted (E.W.) (20.1.2004) by Anti-social </w:t>
            </w:r>
            <w:hyperlink r:id="rId9">
              <w:r w:rsidR="000909B0" w:rsidRPr="00671DCE">
                <w:rPr>
                  <w:color w:val="auto"/>
                  <w:sz w:val="24"/>
                  <w:szCs w:val="24"/>
                </w:rPr>
                <w:t>Behaviour Act 2003 (c. 38)</w:t>
              </w:r>
            </w:hyperlink>
            <w:r w:rsidRPr="00671DCE">
              <w:rPr>
                <w:color w:val="auto"/>
                <w:sz w:val="24"/>
                <w:szCs w:val="24"/>
              </w:rPr>
              <w:t xml:space="preserve">, </w:t>
            </w:r>
            <w:hyperlink r:id="rId10">
              <w:r w:rsidR="000909B0" w:rsidRPr="00671DCE">
                <w:rPr>
                  <w:b/>
                  <w:color w:val="auto"/>
                  <w:sz w:val="24"/>
                  <w:szCs w:val="24"/>
                </w:rPr>
                <w:t>ss. 58(2)</w:t>
              </w:r>
            </w:hyperlink>
            <w:r w:rsidRPr="00671DCE">
              <w:rPr>
                <w:color w:val="auto"/>
                <w:sz w:val="24"/>
                <w:szCs w:val="24"/>
              </w:rPr>
              <w:t xml:space="preserve">, </w:t>
            </w:r>
            <w:hyperlink r:id="rId11">
              <w:r w:rsidR="000909B0" w:rsidRPr="00671DCE">
                <w:rPr>
                  <w:color w:val="auto"/>
                  <w:sz w:val="24"/>
                  <w:szCs w:val="24"/>
                </w:rPr>
                <w:t>93</w:t>
              </w:r>
            </w:hyperlink>
            <w:r w:rsidRPr="00671DCE">
              <w:rPr>
                <w:color w:val="auto"/>
                <w:sz w:val="24"/>
                <w:szCs w:val="24"/>
              </w:rPr>
              <w:t xml:space="preserve">; </w:t>
            </w:r>
            <w:hyperlink r:id="rId12">
              <w:r w:rsidR="000909B0" w:rsidRPr="00671DCE">
                <w:rPr>
                  <w:color w:val="auto"/>
                  <w:sz w:val="24"/>
                  <w:szCs w:val="24"/>
                </w:rPr>
                <w:t>S.I. 2003/3300</w:t>
              </w:r>
            </w:hyperlink>
            <w:r w:rsidRPr="00671DCE">
              <w:rPr>
                <w:color w:val="auto"/>
                <w:sz w:val="24"/>
                <w:szCs w:val="24"/>
              </w:rPr>
              <w:t xml:space="preserve">, </w:t>
            </w:r>
            <w:hyperlink r:id="rId13">
              <w:r w:rsidR="000909B0" w:rsidRPr="00671DCE">
                <w:rPr>
                  <w:b/>
                  <w:color w:val="auto"/>
                  <w:sz w:val="24"/>
                  <w:szCs w:val="24"/>
                </w:rPr>
                <w:t>art. 2(e)(ii)</w:t>
              </w:r>
            </w:hyperlink>
          </w:p>
          <w:p w14:paraId="72006C46" w14:textId="77777777" w:rsidR="00671DCE" w:rsidRPr="00671DCE" w:rsidRDefault="00671DCE" w:rsidP="00671DCE">
            <w:pPr>
              <w:spacing w:after="0" w:line="240" w:lineRule="auto"/>
              <w:ind w:left="600" w:hanging="480"/>
              <w:jc w:val="left"/>
              <w:rPr>
                <w:color w:val="auto"/>
                <w:sz w:val="24"/>
                <w:szCs w:val="24"/>
              </w:rPr>
            </w:pPr>
          </w:p>
          <w:p w14:paraId="08140710" w14:textId="1546B2E4" w:rsidR="000909B0" w:rsidRDefault="00000000" w:rsidP="00671DCE">
            <w:pPr>
              <w:spacing w:after="0" w:line="240" w:lineRule="auto"/>
              <w:ind w:left="600" w:hanging="480"/>
              <w:jc w:val="left"/>
              <w:rPr>
                <w:b/>
                <w:color w:val="auto"/>
                <w:sz w:val="24"/>
                <w:szCs w:val="24"/>
              </w:rPr>
            </w:pPr>
            <w:r w:rsidRPr="00671DCE">
              <w:rPr>
                <w:b/>
                <w:color w:val="auto"/>
                <w:sz w:val="24"/>
                <w:szCs w:val="24"/>
              </w:rPr>
              <w:t>F3</w:t>
            </w:r>
            <w:r w:rsidRPr="00671DCE">
              <w:rPr>
                <w:b/>
                <w:color w:val="auto"/>
                <w:sz w:val="24"/>
                <w:szCs w:val="24"/>
              </w:rPr>
              <w:tab/>
            </w:r>
            <w:hyperlink r:id="rId14">
              <w:r w:rsidR="000909B0" w:rsidRPr="00671DCE">
                <w:rPr>
                  <w:color w:val="auto"/>
                  <w:sz w:val="24"/>
                  <w:szCs w:val="24"/>
                </w:rPr>
                <w:t>S. 63(1A)</w:t>
              </w:r>
            </w:hyperlink>
            <w:r w:rsidRPr="00671DCE">
              <w:rPr>
                <w:color w:val="auto"/>
                <w:sz w:val="24"/>
                <w:szCs w:val="24"/>
              </w:rPr>
              <w:t xml:space="preserve"> inserted (E.W.) (20.1.2004) by Anti-social </w:t>
            </w:r>
            <w:hyperlink r:id="rId15">
              <w:r w:rsidR="000909B0" w:rsidRPr="00671DCE">
                <w:rPr>
                  <w:color w:val="auto"/>
                  <w:sz w:val="24"/>
                  <w:szCs w:val="24"/>
                </w:rPr>
                <w:t>Behaviour Act 2003 (c. 38)</w:t>
              </w:r>
            </w:hyperlink>
            <w:r w:rsidRPr="00671DCE">
              <w:rPr>
                <w:color w:val="auto"/>
                <w:sz w:val="24"/>
                <w:szCs w:val="24"/>
              </w:rPr>
              <w:t xml:space="preserve">, </w:t>
            </w:r>
            <w:hyperlink r:id="rId16">
              <w:r w:rsidR="000909B0" w:rsidRPr="00671DCE">
                <w:rPr>
                  <w:b/>
                  <w:color w:val="auto"/>
                  <w:sz w:val="24"/>
                  <w:szCs w:val="24"/>
                </w:rPr>
                <w:t>ss. 58(3)</w:t>
              </w:r>
            </w:hyperlink>
            <w:r w:rsidRPr="00671DCE">
              <w:rPr>
                <w:color w:val="auto"/>
                <w:sz w:val="24"/>
                <w:szCs w:val="24"/>
              </w:rPr>
              <w:t xml:space="preserve">, </w:t>
            </w:r>
            <w:hyperlink r:id="rId17">
              <w:r w:rsidR="000909B0" w:rsidRPr="00671DCE">
                <w:rPr>
                  <w:color w:val="auto"/>
                  <w:sz w:val="24"/>
                  <w:szCs w:val="24"/>
                </w:rPr>
                <w:t>93</w:t>
              </w:r>
            </w:hyperlink>
            <w:r w:rsidRPr="00671DCE">
              <w:rPr>
                <w:color w:val="auto"/>
                <w:sz w:val="24"/>
                <w:szCs w:val="24"/>
              </w:rPr>
              <w:t xml:space="preserve">; </w:t>
            </w:r>
            <w:hyperlink r:id="rId18">
              <w:r w:rsidR="000909B0" w:rsidRPr="00671DCE">
                <w:rPr>
                  <w:color w:val="auto"/>
                  <w:sz w:val="24"/>
                  <w:szCs w:val="24"/>
                </w:rPr>
                <w:t xml:space="preserve">S.I. </w:t>
              </w:r>
            </w:hyperlink>
            <w:hyperlink r:id="rId19">
              <w:r w:rsidR="000909B0" w:rsidRPr="00671DCE">
                <w:rPr>
                  <w:color w:val="auto"/>
                  <w:sz w:val="24"/>
                  <w:szCs w:val="24"/>
                </w:rPr>
                <w:t>2003/3300</w:t>
              </w:r>
            </w:hyperlink>
            <w:r w:rsidRPr="00671DCE">
              <w:rPr>
                <w:color w:val="auto"/>
                <w:sz w:val="24"/>
                <w:szCs w:val="24"/>
              </w:rPr>
              <w:t xml:space="preserve">, </w:t>
            </w:r>
            <w:hyperlink r:id="rId20">
              <w:r w:rsidR="000909B0" w:rsidRPr="00671DCE">
                <w:rPr>
                  <w:b/>
                  <w:color w:val="auto"/>
                  <w:sz w:val="24"/>
                  <w:szCs w:val="24"/>
                </w:rPr>
                <w:t>art. 2(e)(ii)</w:t>
              </w:r>
            </w:hyperlink>
          </w:p>
          <w:p w14:paraId="5449993D" w14:textId="77777777" w:rsidR="00671DCE" w:rsidRPr="00671DCE" w:rsidRDefault="00671DCE" w:rsidP="00671DCE">
            <w:pPr>
              <w:spacing w:after="0" w:line="240" w:lineRule="auto"/>
              <w:ind w:left="600" w:hanging="480"/>
              <w:jc w:val="left"/>
              <w:rPr>
                <w:color w:val="auto"/>
                <w:sz w:val="24"/>
                <w:szCs w:val="24"/>
              </w:rPr>
            </w:pPr>
          </w:p>
          <w:p w14:paraId="035FA8CA" w14:textId="26888CC8" w:rsidR="000909B0" w:rsidRDefault="00000000" w:rsidP="00671DCE">
            <w:pPr>
              <w:spacing w:after="0" w:line="240" w:lineRule="auto"/>
              <w:ind w:left="600" w:hanging="480"/>
              <w:jc w:val="left"/>
              <w:rPr>
                <w:b/>
                <w:color w:val="auto"/>
                <w:sz w:val="24"/>
                <w:szCs w:val="24"/>
              </w:rPr>
            </w:pPr>
            <w:r w:rsidRPr="00671DCE">
              <w:rPr>
                <w:b/>
                <w:color w:val="auto"/>
                <w:sz w:val="24"/>
                <w:szCs w:val="24"/>
              </w:rPr>
              <w:t>F4</w:t>
            </w:r>
            <w:r w:rsidRPr="00671DCE">
              <w:rPr>
                <w:b/>
                <w:color w:val="auto"/>
                <w:sz w:val="24"/>
                <w:szCs w:val="24"/>
              </w:rPr>
              <w:tab/>
            </w:r>
            <w:r w:rsidRPr="00671DCE">
              <w:rPr>
                <w:color w:val="auto"/>
                <w:sz w:val="24"/>
                <w:szCs w:val="24"/>
              </w:rPr>
              <w:t xml:space="preserve">Words in </w:t>
            </w:r>
            <w:hyperlink r:id="rId21">
              <w:r w:rsidR="000909B0" w:rsidRPr="00671DCE">
                <w:rPr>
                  <w:color w:val="auto"/>
                  <w:sz w:val="24"/>
                  <w:szCs w:val="24"/>
                </w:rPr>
                <w:t>s. 63(2)</w:t>
              </w:r>
            </w:hyperlink>
            <w:hyperlink r:id="rId22">
              <w:r w:rsidR="000909B0" w:rsidRPr="00671DCE">
                <w:rPr>
                  <w:color w:val="auto"/>
                  <w:sz w:val="24"/>
                  <w:szCs w:val="24"/>
                </w:rPr>
                <w:t xml:space="preserve"> </w:t>
              </w:r>
            </w:hyperlink>
            <w:r w:rsidRPr="00671DCE">
              <w:rPr>
                <w:color w:val="auto"/>
                <w:sz w:val="24"/>
                <w:szCs w:val="24"/>
              </w:rPr>
              <w:t xml:space="preserve">repealed (20.1.2004) by Anti-social </w:t>
            </w:r>
            <w:hyperlink r:id="rId23">
              <w:r w:rsidR="000909B0" w:rsidRPr="00671DCE">
                <w:rPr>
                  <w:color w:val="auto"/>
                  <w:sz w:val="24"/>
                  <w:szCs w:val="24"/>
                </w:rPr>
                <w:t>Behaviour Act 2003 (c. 38)</w:t>
              </w:r>
            </w:hyperlink>
            <w:r w:rsidRPr="00671DCE">
              <w:rPr>
                <w:color w:val="auto"/>
                <w:sz w:val="24"/>
                <w:szCs w:val="24"/>
              </w:rPr>
              <w:t xml:space="preserve">, </w:t>
            </w:r>
            <w:hyperlink r:id="rId24">
              <w:r w:rsidR="000909B0" w:rsidRPr="00671DCE">
                <w:rPr>
                  <w:color w:val="auto"/>
                  <w:sz w:val="24"/>
                  <w:szCs w:val="24"/>
                </w:rPr>
                <w:t>ss. 58(4)</w:t>
              </w:r>
            </w:hyperlink>
            <w:r w:rsidRPr="00671DCE">
              <w:rPr>
                <w:color w:val="auto"/>
                <w:sz w:val="24"/>
                <w:szCs w:val="24"/>
              </w:rPr>
              <w:t xml:space="preserve">, </w:t>
            </w:r>
            <w:hyperlink r:id="rId25">
              <w:r w:rsidR="000909B0" w:rsidRPr="00671DCE">
                <w:rPr>
                  <w:color w:val="auto"/>
                  <w:sz w:val="24"/>
                  <w:szCs w:val="24"/>
                </w:rPr>
                <w:t>92</w:t>
              </w:r>
            </w:hyperlink>
            <w:r w:rsidRPr="00671DCE">
              <w:rPr>
                <w:color w:val="auto"/>
                <w:sz w:val="24"/>
                <w:szCs w:val="24"/>
              </w:rPr>
              <w:t xml:space="preserve">, </w:t>
            </w:r>
            <w:hyperlink r:id="rId26">
              <w:r w:rsidR="000909B0" w:rsidRPr="00671DCE">
                <w:rPr>
                  <w:color w:val="auto"/>
                  <w:sz w:val="24"/>
                  <w:szCs w:val="24"/>
                </w:rPr>
                <w:t>93</w:t>
              </w:r>
            </w:hyperlink>
            <w:r w:rsidRPr="00671DCE">
              <w:rPr>
                <w:color w:val="auto"/>
                <w:sz w:val="24"/>
                <w:szCs w:val="24"/>
              </w:rPr>
              <w:t xml:space="preserve">, </w:t>
            </w:r>
            <w:hyperlink r:id="rId27">
              <w:r w:rsidR="000909B0" w:rsidRPr="00671DCE">
                <w:rPr>
                  <w:b/>
                  <w:color w:val="auto"/>
                  <w:sz w:val="24"/>
                  <w:szCs w:val="24"/>
                </w:rPr>
                <w:t>Sch. 3</w:t>
              </w:r>
            </w:hyperlink>
            <w:r w:rsidRPr="00671DCE">
              <w:rPr>
                <w:color w:val="auto"/>
                <w:sz w:val="24"/>
                <w:szCs w:val="24"/>
              </w:rPr>
              <w:t xml:space="preserve">; </w:t>
            </w:r>
            <w:hyperlink r:id="rId28">
              <w:r w:rsidR="000909B0" w:rsidRPr="00671DCE">
                <w:rPr>
                  <w:color w:val="auto"/>
                  <w:sz w:val="24"/>
                  <w:szCs w:val="24"/>
                </w:rPr>
                <w:t>S.I. 2003/3300</w:t>
              </w:r>
            </w:hyperlink>
            <w:r w:rsidRPr="00671DCE">
              <w:rPr>
                <w:color w:val="auto"/>
                <w:sz w:val="24"/>
                <w:szCs w:val="24"/>
              </w:rPr>
              <w:t xml:space="preserve">, </w:t>
            </w:r>
            <w:hyperlink r:id="rId29">
              <w:r w:rsidR="000909B0" w:rsidRPr="00671DCE">
                <w:rPr>
                  <w:b/>
                  <w:color w:val="auto"/>
                  <w:sz w:val="24"/>
                  <w:szCs w:val="24"/>
                </w:rPr>
                <w:t>art. 2(e)(iii)(g)(ii)</w:t>
              </w:r>
            </w:hyperlink>
          </w:p>
          <w:p w14:paraId="5F8DA367" w14:textId="77777777" w:rsidR="00671DCE" w:rsidRPr="00671DCE" w:rsidRDefault="00671DCE" w:rsidP="00671DCE">
            <w:pPr>
              <w:spacing w:after="0" w:line="240" w:lineRule="auto"/>
              <w:ind w:left="600" w:hanging="480"/>
              <w:jc w:val="left"/>
              <w:rPr>
                <w:color w:val="auto"/>
                <w:sz w:val="24"/>
                <w:szCs w:val="24"/>
              </w:rPr>
            </w:pPr>
          </w:p>
          <w:p w14:paraId="5DDF166D" w14:textId="526C2BCA" w:rsidR="00671DCE" w:rsidRDefault="00000000" w:rsidP="00671DCE">
            <w:pPr>
              <w:spacing w:after="0" w:line="240" w:lineRule="auto"/>
              <w:ind w:left="600" w:hanging="480"/>
              <w:jc w:val="left"/>
              <w:rPr>
                <w:b/>
                <w:color w:val="auto"/>
                <w:sz w:val="24"/>
                <w:szCs w:val="24"/>
              </w:rPr>
            </w:pPr>
            <w:r w:rsidRPr="00671DCE">
              <w:rPr>
                <w:b/>
                <w:color w:val="auto"/>
                <w:sz w:val="24"/>
                <w:szCs w:val="24"/>
              </w:rPr>
              <w:t>F5</w:t>
            </w:r>
            <w:r w:rsidRPr="00671DCE">
              <w:rPr>
                <w:b/>
                <w:color w:val="auto"/>
                <w:sz w:val="24"/>
                <w:szCs w:val="24"/>
              </w:rPr>
              <w:tab/>
            </w:r>
            <w:r w:rsidRPr="00671DCE">
              <w:rPr>
                <w:color w:val="auto"/>
                <w:sz w:val="24"/>
                <w:szCs w:val="24"/>
              </w:rPr>
              <w:t xml:space="preserve">Words in </w:t>
            </w:r>
            <w:hyperlink r:id="rId30">
              <w:r w:rsidR="00671DCE" w:rsidRPr="00671DCE">
                <w:rPr>
                  <w:color w:val="auto"/>
                  <w:sz w:val="24"/>
                  <w:szCs w:val="24"/>
                </w:rPr>
                <w:t>s. 63(7)</w:t>
              </w:r>
            </w:hyperlink>
            <w:hyperlink r:id="rId31">
              <w:r w:rsidR="00671DCE" w:rsidRPr="00671DCE">
                <w:rPr>
                  <w:color w:val="auto"/>
                  <w:sz w:val="24"/>
                  <w:szCs w:val="24"/>
                </w:rPr>
                <w:t xml:space="preserve"> </w:t>
              </w:r>
            </w:hyperlink>
            <w:r w:rsidRPr="00671DCE">
              <w:rPr>
                <w:color w:val="auto"/>
                <w:sz w:val="24"/>
                <w:szCs w:val="24"/>
              </w:rPr>
              <w:t xml:space="preserve">substituted (E.W.) (20.1.2004) by Anti-social </w:t>
            </w:r>
            <w:hyperlink r:id="rId32">
              <w:r w:rsidR="00671DCE" w:rsidRPr="00671DCE">
                <w:rPr>
                  <w:color w:val="auto"/>
                  <w:sz w:val="24"/>
                  <w:szCs w:val="24"/>
                </w:rPr>
                <w:t>Behaviour Act 2003 (c. 38)</w:t>
              </w:r>
            </w:hyperlink>
            <w:r w:rsidRPr="00671DCE">
              <w:rPr>
                <w:color w:val="auto"/>
                <w:sz w:val="24"/>
                <w:szCs w:val="24"/>
              </w:rPr>
              <w:t xml:space="preserve">, </w:t>
            </w:r>
            <w:hyperlink r:id="rId33">
              <w:r w:rsidR="00671DCE" w:rsidRPr="00671DCE">
                <w:rPr>
                  <w:b/>
                  <w:color w:val="auto"/>
                  <w:sz w:val="24"/>
                  <w:szCs w:val="24"/>
                </w:rPr>
                <w:t>ss. 58(5)</w:t>
              </w:r>
            </w:hyperlink>
            <w:r w:rsidRPr="00671DCE">
              <w:rPr>
                <w:color w:val="auto"/>
                <w:sz w:val="24"/>
                <w:szCs w:val="24"/>
              </w:rPr>
              <w:t xml:space="preserve">, </w:t>
            </w:r>
            <w:hyperlink r:id="rId34">
              <w:r w:rsidR="00671DCE" w:rsidRPr="00671DCE">
                <w:rPr>
                  <w:color w:val="auto"/>
                  <w:sz w:val="24"/>
                  <w:szCs w:val="24"/>
                </w:rPr>
                <w:t>93</w:t>
              </w:r>
            </w:hyperlink>
            <w:r w:rsidRPr="00671DCE">
              <w:rPr>
                <w:color w:val="auto"/>
                <w:sz w:val="24"/>
                <w:szCs w:val="24"/>
              </w:rPr>
              <w:t xml:space="preserve">; </w:t>
            </w:r>
            <w:hyperlink r:id="rId35">
              <w:r w:rsidR="00671DCE" w:rsidRPr="00671DCE">
                <w:rPr>
                  <w:color w:val="auto"/>
                  <w:sz w:val="24"/>
                  <w:szCs w:val="24"/>
                </w:rPr>
                <w:t>S.I. 2003/3300</w:t>
              </w:r>
            </w:hyperlink>
            <w:r w:rsidRPr="00671DCE">
              <w:rPr>
                <w:color w:val="auto"/>
                <w:sz w:val="24"/>
                <w:szCs w:val="24"/>
              </w:rPr>
              <w:t xml:space="preserve">, </w:t>
            </w:r>
            <w:hyperlink r:id="rId36">
              <w:r w:rsidR="00671DCE" w:rsidRPr="00671DCE">
                <w:rPr>
                  <w:b/>
                  <w:color w:val="auto"/>
                  <w:sz w:val="24"/>
                  <w:szCs w:val="24"/>
                </w:rPr>
                <w:t>art. 2(e)(ii)</w:t>
              </w:r>
            </w:hyperlink>
          </w:p>
          <w:p w14:paraId="1AD8B635" w14:textId="77777777" w:rsidR="00671DCE" w:rsidRDefault="00671DCE" w:rsidP="00671DCE">
            <w:pPr>
              <w:spacing w:after="0" w:line="240" w:lineRule="auto"/>
              <w:ind w:left="600" w:hanging="480"/>
              <w:jc w:val="left"/>
              <w:rPr>
                <w:b/>
                <w:color w:val="auto"/>
                <w:sz w:val="24"/>
                <w:szCs w:val="24"/>
              </w:rPr>
            </w:pPr>
          </w:p>
          <w:p w14:paraId="6D601570" w14:textId="1A235E21" w:rsidR="00671DCE" w:rsidRDefault="00000000" w:rsidP="00671DCE">
            <w:pPr>
              <w:spacing w:after="0" w:line="240" w:lineRule="auto"/>
              <w:ind w:left="600" w:hanging="480"/>
              <w:jc w:val="left"/>
              <w:rPr>
                <w:b/>
                <w:color w:val="auto"/>
                <w:sz w:val="24"/>
                <w:szCs w:val="24"/>
              </w:rPr>
            </w:pPr>
            <w:r w:rsidRPr="00671DCE">
              <w:rPr>
                <w:b/>
                <w:color w:val="auto"/>
                <w:sz w:val="24"/>
                <w:szCs w:val="24"/>
              </w:rPr>
              <w:t>F6</w:t>
            </w:r>
            <w:r w:rsidRPr="00671DCE">
              <w:rPr>
                <w:b/>
                <w:color w:val="auto"/>
                <w:sz w:val="24"/>
                <w:szCs w:val="24"/>
              </w:rPr>
              <w:tab/>
            </w:r>
            <w:hyperlink r:id="rId37">
              <w:r w:rsidR="00671DCE" w:rsidRPr="00671DCE">
                <w:rPr>
                  <w:color w:val="auto"/>
                  <w:sz w:val="24"/>
                  <w:szCs w:val="24"/>
                </w:rPr>
                <w:t>S. 63(7A)(7B)</w:t>
              </w:r>
            </w:hyperlink>
            <w:r w:rsidRPr="00671DCE">
              <w:rPr>
                <w:color w:val="auto"/>
                <w:sz w:val="24"/>
                <w:szCs w:val="24"/>
              </w:rPr>
              <w:t xml:space="preserve"> inserted (E.W.) (20.1.2004) by Anti-social </w:t>
            </w:r>
            <w:hyperlink r:id="rId38">
              <w:r w:rsidR="00671DCE" w:rsidRPr="00671DCE">
                <w:rPr>
                  <w:color w:val="auto"/>
                  <w:sz w:val="24"/>
                  <w:szCs w:val="24"/>
                </w:rPr>
                <w:t>Behaviour Act 2003 (c. 38)</w:t>
              </w:r>
            </w:hyperlink>
            <w:r w:rsidRPr="00671DCE">
              <w:rPr>
                <w:color w:val="auto"/>
                <w:sz w:val="24"/>
                <w:szCs w:val="24"/>
              </w:rPr>
              <w:t xml:space="preserve">, </w:t>
            </w:r>
            <w:hyperlink r:id="rId39">
              <w:r w:rsidR="00671DCE" w:rsidRPr="00671DCE">
                <w:rPr>
                  <w:b/>
                  <w:color w:val="auto"/>
                  <w:sz w:val="24"/>
                  <w:szCs w:val="24"/>
                </w:rPr>
                <w:t>ss. 58(6)</w:t>
              </w:r>
            </w:hyperlink>
            <w:r w:rsidRPr="00671DCE">
              <w:rPr>
                <w:color w:val="auto"/>
                <w:sz w:val="24"/>
                <w:szCs w:val="24"/>
              </w:rPr>
              <w:t xml:space="preserve">, </w:t>
            </w:r>
            <w:hyperlink r:id="rId40">
              <w:r w:rsidR="00671DCE" w:rsidRPr="00671DCE">
                <w:rPr>
                  <w:color w:val="auto"/>
                  <w:sz w:val="24"/>
                  <w:szCs w:val="24"/>
                </w:rPr>
                <w:t>93</w:t>
              </w:r>
            </w:hyperlink>
            <w:r w:rsidRPr="00671DCE">
              <w:rPr>
                <w:color w:val="auto"/>
                <w:sz w:val="24"/>
                <w:szCs w:val="24"/>
              </w:rPr>
              <w:t>;</w:t>
            </w:r>
            <w:r w:rsidR="00671DCE">
              <w:rPr>
                <w:color w:val="auto"/>
                <w:sz w:val="24"/>
                <w:szCs w:val="24"/>
              </w:rPr>
              <w:t xml:space="preserve"> </w:t>
            </w:r>
            <w:hyperlink r:id="rId41">
              <w:r w:rsidR="00671DCE" w:rsidRPr="00671DCE">
                <w:rPr>
                  <w:color w:val="auto"/>
                  <w:sz w:val="24"/>
                  <w:szCs w:val="24"/>
                </w:rPr>
                <w:t>S.I. 2003/3300</w:t>
              </w:r>
            </w:hyperlink>
            <w:r w:rsidRPr="00671DCE">
              <w:rPr>
                <w:color w:val="auto"/>
                <w:sz w:val="24"/>
                <w:szCs w:val="24"/>
              </w:rPr>
              <w:t xml:space="preserve">, </w:t>
            </w:r>
            <w:hyperlink r:id="rId42">
              <w:r w:rsidR="00671DCE" w:rsidRPr="00671DCE">
                <w:rPr>
                  <w:b/>
                  <w:color w:val="auto"/>
                  <w:sz w:val="24"/>
                  <w:szCs w:val="24"/>
                </w:rPr>
                <w:t>art. 2(e)(ii)</w:t>
              </w:r>
            </w:hyperlink>
          </w:p>
          <w:p w14:paraId="59DED5F4" w14:textId="77777777" w:rsidR="00671DCE" w:rsidRDefault="00671DCE" w:rsidP="00671DCE">
            <w:pPr>
              <w:spacing w:after="0" w:line="240" w:lineRule="auto"/>
              <w:ind w:left="600" w:hanging="480"/>
              <w:jc w:val="left"/>
              <w:rPr>
                <w:b/>
                <w:color w:val="auto"/>
                <w:sz w:val="24"/>
                <w:szCs w:val="24"/>
              </w:rPr>
            </w:pPr>
          </w:p>
          <w:p w14:paraId="5011AC7D" w14:textId="77777777" w:rsidR="00671DCE" w:rsidRDefault="00000000" w:rsidP="00671DCE">
            <w:pPr>
              <w:spacing w:after="0" w:line="240" w:lineRule="auto"/>
              <w:ind w:left="600" w:hanging="480"/>
              <w:jc w:val="left"/>
              <w:rPr>
                <w:color w:val="auto"/>
                <w:sz w:val="24"/>
                <w:szCs w:val="24"/>
              </w:rPr>
            </w:pPr>
            <w:r w:rsidRPr="00671DCE">
              <w:rPr>
                <w:b/>
                <w:color w:val="auto"/>
                <w:sz w:val="24"/>
                <w:szCs w:val="24"/>
              </w:rPr>
              <w:t>F7</w:t>
            </w:r>
            <w:r w:rsidRPr="00671DCE">
              <w:rPr>
                <w:b/>
                <w:color w:val="auto"/>
                <w:sz w:val="24"/>
                <w:szCs w:val="24"/>
              </w:rPr>
              <w:tab/>
            </w:r>
            <w:hyperlink r:id="rId43">
              <w:r w:rsidR="00671DCE" w:rsidRPr="00671DCE">
                <w:rPr>
                  <w:color w:val="auto"/>
                  <w:sz w:val="24"/>
                  <w:szCs w:val="24"/>
                </w:rPr>
                <w:t>S. 63(8)</w:t>
              </w:r>
            </w:hyperlink>
            <w:r w:rsidRPr="00671DCE">
              <w:rPr>
                <w:color w:val="auto"/>
                <w:sz w:val="24"/>
                <w:szCs w:val="24"/>
              </w:rPr>
              <w:t xml:space="preserve"> repealed (E.W.) (1.1.2006) by </w:t>
            </w:r>
            <w:hyperlink r:id="rId44">
              <w:r w:rsidR="00671DCE" w:rsidRPr="00671DCE">
                <w:rPr>
                  <w:color w:val="auto"/>
                  <w:sz w:val="24"/>
                  <w:szCs w:val="24"/>
                </w:rPr>
                <w:t>Serious Organised Crime and Police Act 2005 (c. 15)</w:t>
              </w:r>
            </w:hyperlink>
            <w:r w:rsidRPr="00671DCE">
              <w:rPr>
                <w:color w:val="auto"/>
                <w:sz w:val="24"/>
                <w:szCs w:val="24"/>
              </w:rPr>
              <w:t xml:space="preserve">, </w:t>
            </w:r>
            <w:hyperlink r:id="rId45">
              <w:r w:rsidR="00671DCE" w:rsidRPr="00671DCE">
                <w:rPr>
                  <w:color w:val="auto"/>
                  <w:sz w:val="24"/>
                  <w:szCs w:val="24"/>
                </w:rPr>
                <w:t>ss. 111</w:t>
              </w:r>
            </w:hyperlink>
            <w:r w:rsidRPr="00671DCE">
              <w:rPr>
                <w:color w:val="auto"/>
                <w:sz w:val="24"/>
                <w:szCs w:val="24"/>
              </w:rPr>
              <w:t>,</w:t>
            </w:r>
          </w:p>
          <w:p w14:paraId="25D113E7" w14:textId="47D84D13" w:rsidR="000909B0" w:rsidRDefault="00671DCE" w:rsidP="00671DCE">
            <w:pPr>
              <w:spacing w:after="0" w:line="240" w:lineRule="auto"/>
              <w:ind w:left="600" w:hanging="480"/>
              <w:jc w:val="left"/>
              <w:rPr>
                <w:color w:val="auto"/>
                <w:sz w:val="24"/>
                <w:szCs w:val="24"/>
              </w:rPr>
            </w:pPr>
            <w:r w:rsidRPr="00671DCE">
              <w:rPr>
                <w:color w:val="auto"/>
                <w:sz w:val="24"/>
                <w:szCs w:val="24"/>
              </w:rPr>
              <w:t xml:space="preserve"> , </w:t>
            </w:r>
            <w:hyperlink r:id="rId46">
              <w:r w:rsidRPr="00671DCE">
                <w:rPr>
                  <w:color w:val="auto"/>
                  <w:sz w:val="24"/>
                  <w:szCs w:val="24"/>
                </w:rPr>
                <w:t>178</w:t>
              </w:r>
            </w:hyperlink>
            <w:r w:rsidRPr="00671DCE">
              <w:rPr>
                <w:color w:val="auto"/>
                <w:sz w:val="24"/>
                <w:szCs w:val="24"/>
              </w:rPr>
              <w:t xml:space="preserve">, </w:t>
            </w:r>
            <w:hyperlink r:id="rId47">
              <w:r w:rsidRPr="00671DCE">
                <w:rPr>
                  <w:color w:val="auto"/>
                  <w:sz w:val="24"/>
                  <w:szCs w:val="24"/>
                </w:rPr>
                <w:t>Sch. 7 para. 31(4)</w:t>
              </w:r>
            </w:hyperlink>
            <w:r w:rsidRPr="00671DCE">
              <w:rPr>
                <w:color w:val="auto"/>
                <w:sz w:val="24"/>
                <w:szCs w:val="24"/>
              </w:rPr>
              <w:t xml:space="preserve">, </w:t>
            </w:r>
            <w:hyperlink r:id="rId48">
              <w:r w:rsidRPr="00671DCE">
                <w:rPr>
                  <w:b/>
                  <w:color w:val="auto"/>
                  <w:sz w:val="24"/>
                  <w:szCs w:val="24"/>
                </w:rPr>
                <w:t>Sch. 17</w:t>
              </w:r>
            </w:hyperlink>
            <w:r w:rsidRPr="00671DCE">
              <w:rPr>
                <w:color w:val="auto"/>
                <w:sz w:val="24"/>
                <w:szCs w:val="24"/>
              </w:rPr>
              <w:t xml:space="preserve">; </w:t>
            </w:r>
            <w:hyperlink r:id="rId49">
              <w:r w:rsidRPr="00671DCE">
                <w:rPr>
                  <w:color w:val="auto"/>
                  <w:sz w:val="24"/>
                  <w:szCs w:val="24"/>
                </w:rPr>
                <w:t>S.I. 2005/3495</w:t>
              </w:r>
            </w:hyperlink>
            <w:r w:rsidRPr="00671DCE">
              <w:rPr>
                <w:color w:val="auto"/>
                <w:sz w:val="24"/>
                <w:szCs w:val="24"/>
              </w:rPr>
              <w:t xml:space="preserve">, </w:t>
            </w:r>
            <w:hyperlink r:id="rId50">
              <w:r w:rsidRPr="00671DCE">
                <w:rPr>
                  <w:b/>
                  <w:color w:val="auto"/>
                  <w:sz w:val="24"/>
                  <w:szCs w:val="24"/>
                </w:rPr>
                <w:t>art. 2(1)(u)(xxxvi)</w:t>
              </w:r>
            </w:hyperlink>
            <w:r w:rsidRPr="00671DCE">
              <w:rPr>
                <w:color w:val="auto"/>
                <w:sz w:val="24"/>
                <w:szCs w:val="24"/>
              </w:rPr>
              <w:t xml:space="preserve"> (subject to </w:t>
            </w:r>
            <w:hyperlink r:id="rId51">
              <w:r w:rsidRPr="00671DCE">
                <w:rPr>
                  <w:color w:val="auto"/>
                  <w:sz w:val="24"/>
                  <w:szCs w:val="24"/>
                </w:rPr>
                <w:t>art. 2</w:t>
              </w:r>
            </w:hyperlink>
            <w:r w:rsidRPr="00671DCE">
              <w:rPr>
                <w:color w:val="auto"/>
                <w:sz w:val="24"/>
                <w:szCs w:val="24"/>
              </w:rPr>
              <w:t>)</w:t>
            </w:r>
          </w:p>
          <w:p w14:paraId="51441100" w14:textId="77777777" w:rsidR="00671DCE" w:rsidRPr="00671DCE" w:rsidRDefault="00671DCE" w:rsidP="00671DCE">
            <w:pPr>
              <w:spacing w:after="0" w:line="240" w:lineRule="auto"/>
              <w:ind w:left="600" w:firstLine="0"/>
              <w:jc w:val="left"/>
              <w:rPr>
                <w:color w:val="auto"/>
                <w:sz w:val="24"/>
                <w:szCs w:val="24"/>
              </w:rPr>
            </w:pPr>
          </w:p>
          <w:p w14:paraId="60F53CBD" w14:textId="77777777" w:rsidR="000909B0" w:rsidRPr="00671DCE" w:rsidRDefault="00000000" w:rsidP="00671DCE">
            <w:pPr>
              <w:spacing w:after="0" w:line="240" w:lineRule="auto"/>
              <w:ind w:left="600" w:right="48" w:hanging="480"/>
              <w:jc w:val="left"/>
              <w:rPr>
                <w:color w:val="auto"/>
                <w:sz w:val="24"/>
                <w:szCs w:val="24"/>
              </w:rPr>
            </w:pPr>
            <w:r w:rsidRPr="00671DCE">
              <w:rPr>
                <w:b/>
                <w:color w:val="auto"/>
                <w:sz w:val="24"/>
                <w:szCs w:val="24"/>
              </w:rPr>
              <w:t>F8</w:t>
            </w:r>
            <w:r w:rsidRPr="00671DCE">
              <w:rPr>
                <w:b/>
                <w:color w:val="auto"/>
                <w:sz w:val="24"/>
                <w:szCs w:val="24"/>
              </w:rPr>
              <w:tab/>
            </w:r>
            <w:hyperlink r:id="rId52">
              <w:r w:rsidR="000909B0" w:rsidRPr="00671DCE">
                <w:rPr>
                  <w:color w:val="auto"/>
                  <w:sz w:val="24"/>
                  <w:szCs w:val="24"/>
                </w:rPr>
                <w:t>S. 63(9)(a)</w:t>
              </w:r>
            </w:hyperlink>
            <w:r w:rsidRPr="00671DCE">
              <w:rPr>
                <w:color w:val="auto"/>
                <w:sz w:val="24"/>
                <w:szCs w:val="24"/>
              </w:rPr>
              <w:t xml:space="preserve"> substituted (24.11.2005) by </w:t>
            </w:r>
            <w:hyperlink r:id="rId53">
              <w:r w:rsidR="000909B0" w:rsidRPr="00671DCE">
                <w:rPr>
                  <w:color w:val="auto"/>
                  <w:sz w:val="24"/>
                  <w:szCs w:val="24"/>
                </w:rPr>
                <w:t>Licensing Act 2003 (c. 17)</w:t>
              </w:r>
            </w:hyperlink>
            <w:r w:rsidRPr="00671DCE">
              <w:rPr>
                <w:color w:val="auto"/>
                <w:sz w:val="24"/>
                <w:szCs w:val="24"/>
              </w:rPr>
              <w:t xml:space="preserve">, </w:t>
            </w:r>
            <w:hyperlink r:id="rId54">
              <w:r w:rsidR="000909B0" w:rsidRPr="00671DCE">
                <w:rPr>
                  <w:color w:val="auto"/>
                  <w:sz w:val="24"/>
                  <w:szCs w:val="24"/>
                </w:rPr>
                <w:t>ss. 198</w:t>
              </w:r>
            </w:hyperlink>
            <w:r w:rsidRPr="00671DCE">
              <w:rPr>
                <w:color w:val="auto"/>
                <w:sz w:val="24"/>
                <w:szCs w:val="24"/>
              </w:rPr>
              <w:t xml:space="preserve">, </w:t>
            </w:r>
            <w:hyperlink r:id="rId55">
              <w:r w:rsidR="000909B0" w:rsidRPr="00671DCE">
                <w:rPr>
                  <w:color w:val="auto"/>
                  <w:sz w:val="24"/>
                  <w:szCs w:val="24"/>
                </w:rPr>
                <w:t>201</w:t>
              </w:r>
            </w:hyperlink>
            <w:r w:rsidRPr="00671DCE">
              <w:rPr>
                <w:color w:val="auto"/>
                <w:sz w:val="24"/>
                <w:szCs w:val="24"/>
              </w:rPr>
              <w:t xml:space="preserve">, </w:t>
            </w:r>
            <w:hyperlink r:id="rId56">
              <w:r w:rsidR="000909B0" w:rsidRPr="00671DCE">
                <w:rPr>
                  <w:b/>
                  <w:color w:val="auto"/>
                  <w:sz w:val="24"/>
                  <w:szCs w:val="24"/>
                </w:rPr>
                <w:t xml:space="preserve">Sch. 6 para. 111 </w:t>
              </w:r>
            </w:hyperlink>
            <w:r w:rsidRPr="00671DCE">
              <w:rPr>
                <w:color w:val="auto"/>
                <w:sz w:val="24"/>
                <w:szCs w:val="24"/>
              </w:rPr>
              <w:t xml:space="preserve">(with </w:t>
            </w:r>
            <w:hyperlink r:id="rId57">
              <w:r w:rsidR="000909B0" w:rsidRPr="00671DCE">
                <w:rPr>
                  <w:color w:val="auto"/>
                  <w:sz w:val="24"/>
                  <w:szCs w:val="24"/>
                </w:rPr>
                <w:t>s. 2(3)</w:t>
              </w:r>
            </w:hyperlink>
            <w:r w:rsidRPr="00671DCE">
              <w:rPr>
                <w:color w:val="auto"/>
                <w:sz w:val="24"/>
                <w:szCs w:val="24"/>
              </w:rPr>
              <w:t xml:space="preserve">, </w:t>
            </w:r>
            <w:hyperlink r:id="rId58">
              <w:r w:rsidR="000909B0" w:rsidRPr="00671DCE">
                <w:rPr>
                  <w:color w:val="auto"/>
                  <w:sz w:val="24"/>
                  <w:szCs w:val="24"/>
                </w:rPr>
                <w:t>15(2)</w:t>
              </w:r>
            </w:hyperlink>
            <w:r w:rsidRPr="00671DCE">
              <w:rPr>
                <w:color w:val="auto"/>
                <w:sz w:val="24"/>
                <w:szCs w:val="24"/>
              </w:rPr>
              <w:t xml:space="preserve">, </w:t>
            </w:r>
            <w:hyperlink r:id="rId59">
              <w:r w:rsidR="000909B0" w:rsidRPr="00671DCE">
                <w:rPr>
                  <w:color w:val="auto"/>
                  <w:sz w:val="24"/>
                  <w:szCs w:val="24"/>
                </w:rPr>
                <w:t>195</w:t>
              </w:r>
            </w:hyperlink>
            <w:r w:rsidRPr="00671DCE">
              <w:rPr>
                <w:color w:val="auto"/>
                <w:sz w:val="24"/>
                <w:szCs w:val="24"/>
              </w:rPr>
              <w:t xml:space="preserve">); </w:t>
            </w:r>
            <w:hyperlink r:id="rId60">
              <w:r w:rsidR="000909B0" w:rsidRPr="00671DCE">
                <w:rPr>
                  <w:color w:val="auto"/>
                  <w:sz w:val="24"/>
                  <w:szCs w:val="24"/>
                </w:rPr>
                <w:t>S.I. 2005/3056</w:t>
              </w:r>
            </w:hyperlink>
            <w:hyperlink r:id="rId61">
              <w:r w:rsidR="000909B0" w:rsidRPr="00671DCE">
                <w:rPr>
                  <w:color w:val="auto"/>
                  <w:sz w:val="24"/>
                  <w:szCs w:val="24"/>
                </w:rPr>
                <w:t>,</w:t>
              </w:r>
            </w:hyperlink>
            <w:r w:rsidRPr="00671DCE">
              <w:rPr>
                <w:color w:val="auto"/>
                <w:sz w:val="24"/>
                <w:szCs w:val="24"/>
              </w:rPr>
              <w:t xml:space="preserve"> </w:t>
            </w:r>
            <w:hyperlink r:id="rId62">
              <w:r w:rsidR="000909B0" w:rsidRPr="00671DCE">
                <w:rPr>
                  <w:b/>
                  <w:color w:val="auto"/>
                  <w:sz w:val="24"/>
                  <w:szCs w:val="24"/>
                </w:rPr>
                <w:t>art. 2(2)</w:t>
              </w:r>
            </w:hyperlink>
          </w:p>
          <w:p w14:paraId="3B2804DD" w14:textId="77777777" w:rsidR="000909B0" w:rsidRPr="00671DCE" w:rsidRDefault="00000000" w:rsidP="00671DCE">
            <w:pPr>
              <w:spacing w:after="0" w:line="240" w:lineRule="auto"/>
              <w:ind w:left="0" w:firstLine="0"/>
              <w:jc w:val="left"/>
              <w:rPr>
                <w:color w:val="auto"/>
                <w:sz w:val="24"/>
                <w:szCs w:val="24"/>
              </w:rPr>
            </w:pPr>
            <w:r w:rsidRPr="00671DCE">
              <w:rPr>
                <w:rFonts w:eastAsia="Calibri"/>
                <w:noProof/>
                <w:color w:val="auto"/>
                <w:sz w:val="24"/>
                <w:szCs w:val="24"/>
              </w:rPr>
              <mc:AlternateContent>
                <mc:Choice Requires="wpg">
                  <w:drawing>
                    <wp:inline distT="0" distB="0" distL="0" distR="0" wp14:anchorId="3C1A82B5" wp14:editId="60153504">
                      <wp:extent cx="5102555" cy="9525"/>
                      <wp:effectExtent l="0" t="0" r="0" b="0"/>
                      <wp:docPr id="12974" name="Group 12974"/>
                      <wp:cNvGraphicFramePr/>
                      <a:graphic xmlns:a="http://schemas.openxmlformats.org/drawingml/2006/main">
                        <a:graphicData uri="http://schemas.microsoft.com/office/word/2010/wordprocessingGroup">
                          <wpg:wgp>
                            <wpg:cNvGrpSpPr/>
                            <wpg:grpSpPr>
                              <a:xfrm>
                                <a:off x="0" y="0"/>
                                <a:ext cx="5102555" cy="9525"/>
                                <a:chOff x="0" y="0"/>
                                <a:chExt cx="5102555" cy="9525"/>
                              </a:xfrm>
                            </wpg:grpSpPr>
                            <wps:wsp>
                              <wps:cNvPr id="456" name="Shape 456"/>
                              <wps:cNvSpPr/>
                              <wps:spPr>
                                <a:xfrm>
                                  <a:off x="0" y="0"/>
                                  <a:ext cx="5102555" cy="0"/>
                                </a:xfrm>
                                <a:custGeom>
                                  <a:avLst/>
                                  <a:gdLst/>
                                  <a:ahLst/>
                                  <a:cxnLst/>
                                  <a:rect l="0" t="0" r="0" b="0"/>
                                  <a:pathLst>
                                    <a:path w="5102555">
                                      <a:moveTo>
                                        <a:pt x="0" y="0"/>
                                      </a:moveTo>
                                      <a:lnTo>
                                        <a:pt x="5102555" y="0"/>
                                      </a:lnTo>
                                    </a:path>
                                  </a:pathLst>
                                </a:custGeom>
                                <a:ln w="9525" cap="rnd">
                                  <a:custDash>
                                    <a:ds d="1" sp="150478"/>
                                  </a:custDash>
                                  <a:miter lim="127000"/>
                                </a:ln>
                              </wps:spPr>
                              <wps:style>
                                <a:lnRef idx="1">
                                  <a:srgbClr val="C7C7C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74" style="width:401.776pt;height:0.75pt;mso-position-horizontal-relative:char;mso-position-vertical-relative:line" coordsize="51025,95">
                      <v:shape id="Shape 456" style="position:absolute;width:51025;height:0;left:0;top:0;" coordsize="5102555,0" path="m0,0l5102555,0">
                        <v:stroke weight="0.75pt" endcap="round" dashstyle="0 2.00637" joinstyle="miter" miterlimit="10" on="true" color="#c7c7c7"/>
                        <v:fill on="false" color="#000000" opacity="0"/>
                      </v:shape>
                    </v:group>
                  </w:pict>
                </mc:Fallback>
              </mc:AlternateContent>
            </w:r>
          </w:p>
          <w:p w14:paraId="094F62D6" w14:textId="77777777" w:rsidR="000909B0" w:rsidRPr="00671DCE" w:rsidRDefault="00000000" w:rsidP="00671DCE">
            <w:pPr>
              <w:spacing w:after="0" w:line="240" w:lineRule="auto"/>
              <w:ind w:left="0" w:firstLine="0"/>
              <w:jc w:val="left"/>
              <w:rPr>
                <w:color w:val="auto"/>
                <w:sz w:val="24"/>
                <w:szCs w:val="24"/>
              </w:rPr>
            </w:pPr>
            <w:r w:rsidRPr="00671DCE">
              <w:rPr>
                <w:b/>
                <w:color w:val="auto"/>
                <w:sz w:val="24"/>
                <w:szCs w:val="24"/>
              </w:rPr>
              <w:t>Marginal Citations</w:t>
            </w:r>
          </w:p>
          <w:p w14:paraId="458F6955" w14:textId="77777777" w:rsidR="000909B0" w:rsidRPr="00671DCE" w:rsidRDefault="00000000" w:rsidP="00671DCE">
            <w:pPr>
              <w:tabs>
                <w:tab w:val="center" w:pos="1000"/>
              </w:tabs>
              <w:spacing w:after="0" w:line="240" w:lineRule="auto"/>
              <w:ind w:left="0" w:firstLine="0"/>
              <w:jc w:val="left"/>
              <w:rPr>
                <w:color w:val="auto"/>
                <w:sz w:val="24"/>
                <w:szCs w:val="24"/>
              </w:rPr>
            </w:pPr>
            <w:r w:rsidRPr="00671DCE">
              <w:rPr>
                <w:b/>
                <w:color w:val="auto"/>
                <w:sz w:val="24"/>
                <w:szCs w:val="24"/>
              </w:rPr>
              <w:t>M1</w:t>
            </w:r>
            <w:r w:rsidRPr="00671DCE">
              <w:rPr>
                <w:b/>
                <w:color w:val="auto"/>
                <w:sz w:val="24"/>
                <w:szCs w:val="24"/>
              </w:rPr>
              <w:tab/>
            </w:r>
            <w:hyperlink r:id="rId63">
              <w:r w:rsidR="000909B0" w:rsidRPr="00671DCE">
                <w:rPr>
                  <w:color w:val="auto"/>
                  <w:sz w:val="24"/>
                  <w:szCs w:val="24"/>
                </w:rPr>
                <w:t>1982 c. 45</w:t>
              </w:r>
            </w:hyperlink>
            <w:r w:rsidRPr="00671DCE">
              <w:rPr>
                <w:color w:val="auto"/>
                <w:sz w:val="24"/>
                <w:szCs w:val="24"/>
              </w:rPr>
              <w:t>.</w:t>
            </w:r>
          </w:p>
          <w:p w14:paraId="29C8C78F" w14:textId="77777777" w:rsidR="000909B0" w:rsidRPr="00671DCE" w:rsidRDefault="00000000" w:rsidP="00671DCE">
            <w:pPr>
              <w:tabs>
                <w:tab w:val="center" w:pos="1000"/>
              </w:tabs>
              <w:spacing w:after="0" w:line="240" w:lineRule="auto"/>
              <w:ind w:left="0" w:firstLine="0"/>
              <w:jc w:val="left"/>
              <w:rPr>
                <w:color w:val="auto"/>
                <w:sz w:val="24"/>
                <w:szCs w:val="24"/>
              </w:rPr>
            </w:pPr>
            <w:r w:rsidRPr="00671DCE">
              <w:rPr>
                <w:b/>
                <w:color w:val="auto"/>
                <w:sz w:val="24"/>
                <w:szCs w:val="24"/>
              </w:rPr>
              <w:t>M2</w:t>
            </w:r>
            <w:r w:rsidRPr="00671DCE">
              <w:rPr>
                <w:b/>
                <w:color w:val="auto"/>
                <w:sz w:val="24"/>
                <w:szCs w:val="24"/>
              </w:rPr>
              <w:tab/>
            </w:r>
            <w:hyperlink r:id="rId64">
              <w:r w:rsidR="000909B0" w:rsidRPr="00671DCE">
                <w:rPr>
                  <w:color w:val="auto"/>
                  <w:sz w:val="24"/>
                  <w:szCs w:val="24"/>
                </w:rPr>
                <w:t>1963 c. 33</w:t>
              </w:r>
            </w:hyperlink>
            <w:r w:rsidRPr="00671DCE">
              <w:rPr>
                <w:color w:val="auto"/>
                <w:sz w:val="24"/>
                <w:szCs w:val="24"/>
              </w:rPr>
              <w:t>.</w:t>
            </w:r>
          </w:p>
          <w:p w14:paraId="169C7F16" w14:textId="77777777" w:rsidR="000909B0" w:rsidRPr="00671DCE" w:rsidRDefault="00000000" w:rsidP="00671DCE">
            <w:pPr>
              <w:tabs>
                <w:tab w:val="center" w:pos="1000"/>
              </w:tabs>
              <w:spacing w:after="0" w:line="240" w:lineRule="auto"/>
              <w:ind w:left="0" w:firstLine="0"/>
              <w:jc w:val="left"/>
              <w:rPr>
                <w:color w:val="auto"/>
                <w:sz w:val="24"/>
                <w:szCs w:val="24"/>
              </w:rPr>
            </w:pPr>
            <w:r w:rsidRPr="00671DCE">
              <w:rPr>
                <w:b/>
                <w:color w:val="auto"/>
                <w:sz w:val="24"/>
                <w:szCs w:val="24"/>
              </w:rPr>
              <w:t>M3</w:t>
            </w:r>
            <w:r w:rsidRPr="00671DCE">
              <w:rPr>
                <w:b/>
                <w:color w:val="auto"/>
                <w:sz w:val="24"/>
                <w:szCs w:val="24"/>
              </w:rPr>
              <w:tab/>
            </w:r>
            <w:hyperlink r:id="rId65">
              <w:r w:rsidR="000909B0" w:rsidRPr="00671DCE">
                <w:rPr>
                  <w:color w:val="auto"/>
                  <w:sz w:val="24"/>
                  <w:szCs w:val="24"/>
                </w:rPr>
                <w:t>1967 c. 19</w:t>
              </w:r>
            </w:hyperlink>
            <w:r w:rsidRPr="00671DCE">
              <w:rPr>
                <w:color w:val="auto"/>
                <w:sz w:val="24"/>
                <w:szCs w:val="24"/>
              </w:rPr>
              <w:t>.</w:t>
            </w:r>
          </w:p>
          <w:p w14:paraId="0CC42312" w14:textId="77777777" w:rsidR="000909B0" w:rsidRPr="00671DCE" w:rsidRDefault="00000000" w:rsidP="00671DCE">
            <w:pPr>
              <w:tabs>
                <w:tab w:val="center" w:pos="1000"/>
              </w:tabs>
              <w:spacing w:after="0" w:line="240" w:lineRule="auto"/>
              <w:ind w:left="0" w:firstLine="0"/>
              <w:jc w:val="left"/>
              <w:rPr>
                <w:sz w:val="24"/>
                <w:szCs w:val="24"/>
              </w:rPr>
            </w:pPr>
            <w:r w:rsidRPr="00671DCE">
              <w:rPr>
                <w:b/>
                <w:color w:val="auto"/>
                <w:sz w:val="24"/>
                <w:szCs w:val="24"/>
              </w:rPr>
              <w:t>M4</w:t>
            </w:r>
            <w:r w:rsidRPr="00671DCE">
              <w:rPr>
                <w:b/>
                <w:color w:val="auto"/>
                <w:sz w:val="24"/>
                <w:szCs w:val="24"/>
              </w:rPr>
              <w:tab/>
            </w:r>
            <w:hyperlink r:id="rId66">
              <w:r w:rsidR="000909B0" w:rsidRPr="00671DCE">
                <w:rPr>
                  <w:color w:val="auto"/>
                  <w:sz w:val="24"/>
                  <w:szCs w:val="24"/>
                </w:rPr>
                <w:t>1982 c. 30</w:t>
              </w:r>
            </w:hyperlink>
            <w:r w:rsidRPr="00671DCE">
              <w:rPr>
                <w:color w:val="auto"/>
                <w:sz w:val="24"/>
                <w:szCs w:val="24"/>
              </w:rPr>
              <w:t>.</w:t>
            </w:r>
          </w:p>
        </w:tc>
      </w:tr>
    </w:tbl>
    <w:tbl>
      <w:tblPr>
        <w:tblStyle w:val="TableGrid"/>
        <w:tblpPr w:vertAnchor="text" w:tblpX="6446" w:tblpY="-60"/>
        <w:tblOverlap w:val="never"/>
        <w:tblW w:w="322" w:type="dxa"/>
        <w:tblInd w:w="0" w:type="dxa"/>
        <w:tblCellMar>
          <w:top w:w="60" w:type="dxa"/>
          <w:left w:w="100" w:type="dxa"/>
          <w:right w:w="100" w:type="dxa"/>
        </w:tblCellMar>
        <w:tblLook w:val="04A0" w:firstRow="1" w:lastRow="0" w:firstColumn="1" w:lastColumn="0" w:noHBand="0" w:noVBand="1"/>
      </w:tblPr>
      <w:tblGrid>
        <w:gridCol w:w="334"/>
      </w:tblGrid>
      <w:tr w:rsidR="000909B0" w:rsidRPr="00671DCE" w14:paraId="743A2990" w14:textId="77777777">
        <w:trPr>
          <w:trHeight w:val="276"/>
        </w:trPr>
        <w:tc>
          <w:tcPr>
            <w:tcW w:w="322" w:type="dxa"/>
            <w:tcBorders>
              <w:top w:val="nil"/>
              <w:left w:val="nil"/>
              <w:bottom w:val="nil"/>
              <w:right w:val="nil"/>
            </w:tcBorders>
            <w:shd w:val="clear" w:color="auto" w:fill="660066"/>
          </w:tcPr>
          <w:p w14:paraId="2B018438" w14:textId="77777777" w:rsidR="000909B0" w:rsidRPr="00671DCE" w:rsidRDefault="00000000" w:rsidP="00671DCE">
            <w:pPr>
              <w:spacing w:after="0" w:line="240" w:lineRule="auto"/>
              <w:ind w:left="0" w:firstLine="0"/>
              <w:rPr>
                <w:sz w:val="24"/>
                <w:szCs w:val="24"/>
              </w:rPr>
            </w:pPr>
            <w:r w:rsidRPr="00671DCE">
              <w:rPr>
                <w:b/>
                <w:color w:val="FFFFFF"/>
                <w:sz w:val="24"/>
                <w:szCs w:val="24"/>
              </w:rPr>
              <w:lastRenderedPageBreak/>
              <w:t>S</w:t>
            </w:r>
          </w:p>
        </w:tc>
      </w:tr>
    </w:tbl>
    <w:p w14:paraId="10F540E7" w14:textId="77777777" w:rsidR="00671DCE" w:rsidRDefault="00671DCE" w:rsidP="00671DCE">
      <w:pPr>
        <w:tabs>
          <w:tab w:val="center" w:pos="3555"/>
        </w:tabs>
        <w:spacing w:after="0" w:line="240" w:lineRule="auto"/>
        <w:ind w:left="-15" w:firstLine="0"/>
        <w:jc w:val="left"/>
        <w:rPr>
          <w:b/>
          <w:sz w:val="24"/>
          <w:szCs w:val="24"/>
        </w:rPr>
      </w:pPr>
    </w:p>
    <w:p w14:paraId="23581366" w14:textId="77777777" w:rsidR="00671DCE" w:rsidRDefault="00671DCE" w:rsidP="00671DCE">
      <w:pPr>
        <w:tabs>
          <w:tab w:val="center" w:pos="3555"/>
        </w:tabs>
        <w:spacing w:after="0" w:line="240" w:lineRule="auto"/>
        <w:ind w:left="-15" w:firstLine="0"/>
        <w:jc w:val="left"/>
        <w:rPr>
          <w:b/>
          <w:sz w:val="24"/>
          <w:szCs w:val="24"/>
        </w:rPr>
      </w:pPr>
    </w:p>
    <w:p w14:paraId="7659759E" w14:textId="2BC7997D" w:rsidR="000909B0" w:rsidRPr="00671DCE" w:rsidRDefault="00000000" w:rsidP="00671DCE">
      <w:pPr>
        <w:tabs>
          <w:tab w:val="center" w:pos="3555"/>
        </w:tabs>
        <w:spacing w:after="0" w:line="240" w:lineRule="auto"/>
        <w:ind w:left="-15" w:firstLine="0"/>
        <w:jc w:val="left"/>
        <w:rPr>
          <w:sz w:val="24"/>
          <w:szCs w:val="24"/>
        </w:rPr>
      </w:pPr>
      <w:r w:rsidRPr="00671DCE">
        <w:rPr>
          <w:b/>
          <w:sz w:val="24"/>
          <w:szCs w:val="24"/>
        </w:rPr>
        <w:t>63</w:t>
      </w:r>
      <w:r w:rsidRPr="00671DCE">
        <w:rPr>
          <w:b/>
          <w:sz w:val="24"/>
          <w:szCs w:val="24"/>
        </w:rPr>
        <w:tab/>
        <w:t xml:space="preserve">Powers to remove persons attending or preparing for a rave. </w:t>
      </w:r>
    </w:p>
    <w:p w14:paraId="6102156C" w14:textId="244B0F14" w:rsidR="000909B0" w:rsidRPr="00671DCE" w:rsidRDefault="00000000" w:rsidP="00671DCE">
      <w:pPr>
        <w:spacing w:after="0" w:line="240" w:lineRule="auto"/>
        <w:ind w:left="317" w:hanging="317"/>
        <w:rPr>
          <w:sz w:val="24"/>
          <w:szCs w:val="24"/>
        </w:rPr>
      </w:pPr>
      <w:r w:rsidRPr="00671DCE">
        <w:rPr>
          <w:b/>
          <w:bCs/>
          <w:sz w:val="24"/>
          <w:szCs w:val="24"/>
        </w:rPr>
        <w:t>(1)</w:t>
      </w:r>
      <w:r w:rsidRPr="00671DCE">
        <w:rPr>
          <w:sz w:val="24"/>
          <w:szCs w:val="24"/>
        </w:rPr>
        <w:t xml:space="preserve"> This section applies to a gathering on land in the open air of 100 or more persons (whether or not trespassers) at which amplified music is played during the night (with or without intermissions) and is such as, by reason of its loudness and duration and the time at which it is played, is likely to cause serious distress to the inhabitants of the locality; and for this purpose</w:t>
      </w:r>
      <w:r w:rsidR="00671DCE">
        <w:rPr>
          <w:sz w:val="24"/>
          <w:szCs w:val="24"/>
        </w:rPr>
        <w:t>: -</w:t>
      </w:r>
    </w:p>
    <w:p w14:paraId="27FCC726" w14:textId="77777777" w:rsidR="000909B0" w:rsidRPr="00671DCE" w:rsidRDefault="00000000" w:rsidP="00671DCE">
      <w:pPr>
        <w:numPr>
          <w:ilvl w:val="0"/>
          <w:numId w:val="9"/>
        </w:numPr>
        <w:spacing w:after="0" w:line="240" w:lineRule="auto"/>
        <w:ind w:left="1060" w:hanging="499"/>
        <w:rPr>
          <w:sz w:val="24"/>
          <w:szCs w:val="24"/>
        </w:rPr>
      </w:pPr>
      <w:r w:rsidRPr="00671DCE">
        <w:rPr>
          <w:sz w:val="24"/>
          <w:szCs w:val="24"/>
        </w:rPr>
        <w:t>such a gathering continues during intermissions in the music and, where the gathering extends over several days, throughout the period during which amplified music is played at night (with or without intermissions); and</w:t>
      </w:r>
    </w:p>
    <w:p w14:paraId="2770BA66" w14:textId="77777777" w:rsidR="000909B0" w:rsidRPr="00671DCE" w:rsidRDefault="00000000" w:rsidP="00671DCE">
      <w:pPr>
        <w:numPr>
          <w:ilvl w:val="0"/>
          <w:numId w:val="9"/>
        </w:numPr>
        <w:spacing w:after="0" w:line="240" w:lineRule="auto"/>
        <w:ind w:left="1060" w:hanging="499"/>
        <w:rPr>
          <w:sz w:val="24"/>
          <w:szCs w:val="24"/>
        </w:rPr>
      </w:pPr>
      <w:r w:rsidRPr="00671DCE">
        <w:rPr>
          <w:sz w:val="24"/>
          <w:szCs w:val="24"/>
        </w:rPr>
        <w:t>“music” includes sounds wholly or predominantly characterised by the emission of a succession of repetitive beats.</w:t>
      </w:r>
    </w:p>
    <w:p w14:paraId="2AAB9A5F" w14:textId="5F812DBA" w:rsidR="000909B0" w:rsidRPr="00671DCE" w:rsidRDefault="00000000" w:rsidP="00671DCE">
      <w:pPr>
        <w:numPr>
          <w:ilvl w:val="0"/>
          <w:numId w:val="10"/>
        </w:numPr>
        <w:spacing w:after="0" w:line="240" w:lineRule="auto"/>
        <w:ind w:hanging="427"/>
        <w:rPr>
          <w:sz w:val="24"/>
          <w:szCs w:val="24"/>
        </w:rPr>
      </w:pPr>
      <w:r w:rsidRPr="00671DCE">
        <w:rPr>
          <w:sz w:val="24"/>
          <w:szCs w:val="24"/>
        </w:rPr>
        <w:t xml:space="preserve">If, as respects any land </w:t>
      </w:r>
      <w:r w:rsidRPr="00671DCE">
        <w:rPr>
          <w:b/>
          <w:sz w:val="24"/>
          <w:szCs w:val="24"/>
        </w:rPr>
        <w:t>F4</w:t>
      </w:r>
      <w:proofErr w:type="gramStart"/>
      <w:r w:rsidRPr="00671DCE">
        <w:rPr>
          <w:sz w:val="24"/>
          <w:szCs w:val="24"/>
        </w:rPr>
        <w:t>. . . ,</w:t>
      </w:r>
      <w:proofErr w:type="gramEnd"/>
      <w:r w:rsidRPr="00671DCE">
        <w:rPr>
          <w:sz w:val="24"/>
          <w:szCs w:val="24"/>
        </w:rPr>
        <w:t xml:space="preserve"> a police officer of at least the rank of superintendent reasonably believes that</w:t>
      </w:r>
      <w:r w:rsidR="00671DCE">
        <w:rPr>
          <w:sz w:val="24"/>
          <w:szCs w:val="24"/>
        </w:rPr>
        <w:t>: -</w:t>
      </w:r>
    </w:p>
    <w:p w14:paraId="144DF4A6" w14:textId="77777777" w:rsidR="000909B0" w:rsidRPr="00671DCE" w:rsidRDefault="00000000" w:rsidP="00671DCE">
      <w:pPr>
        <w:numPr>
          <w:ilvl w:val="1"/>
          <w:numId w:val="10"/>
        </w:numPr>
        <w:spacing w:after="0" w:line="240" w:lineRule="auto"/>
        <w:ind w:hanging="497"/>
        <w:rPr>
          <w:sz w:val="24"/>
          <w:szCs w:val="24"/>
        </w:rPr>
      </w:pPr>
      <w:r w:rsidRPr="00671DCE">
        <w:rPr>
          <w:sz w:val="24"/>
          <w:szCs w:val="24"/>
        </w:rPr>
        <w:t xml:space="preserve">two or more persons are </w:t>
      </w:r>
      <w:proofErr w:type="gramStart"/>
      <w:r w:rsidRPr="00671DCE">
        <w:rPr>
          <w:sz w:val="24"/>
          <w:szCs w:val="24"/>
        </w:rPr>
        <w:t>making preparations</w:t>
      </w:r>
      <w:proofErr w:type="gramEnd"/>
      <w:r w:rsidRPr="00671DCE">
        <w:rPr>
          <w:sz w:val="24"/>
          <w:szCs w:val="24"/>
        </w:rPr>
        <w:t xml:space="preserve"> for the holding there of a gathering to which this section applies,</w:t>
      </w:r>
    </w:p>
    <w:p w14:paraId="0DAF3862" w14:textId="77777777" w:rsidR="000909B0" w:rsidRPr="00671DCE" w:rsidRDefault="00000000" w:rsidP="00671DCE">
      <w:pPr>
        <w:numPr>
          <w:ilvl w:val="1"/>
          <w:numId w:val="10"/>
        </w:numPr>
        <w:spacing w:after="0" w:line="240" w:lineRule="auto"/>
        <w:ind w:hanging="497"/>
        <w:rPr>
          <w:sz w:val="24"/>
          <w:szCs w:val="24"/>
        </w:rPr>
      </w:pPr>
      <w:r w:rsidRPr="00671DCE">
        <w:rPr>
          <w:sz w:val="24"/>
          <w:szCs w:val="24"/>
        </w:rPr>
        <w:t>ten or more persons are waiting for such a gathering to begin there, or</w:t>
      </w:r>
    </w:p>
    <w:p w14:paraId="1612C44C" w14:textId="77777777" w:rsidR="000909B0" w:rsidRPr="00671DCE" w:rsidRDefault="00000000" w:rsidP="00671DCE">
      <w:pPr>
        <w:numPr>
          <w:ilvl w:val="1"/>
          <w:numId w:val="10"/>
        </w:numPr>
        <w:spacing w:after="0" w:line="240" w:lineRule="auto"/>
        <w:ind w:hanging="497"/>
        <w:rPr>
          <w:sz w:val="24"/>
          <w:szCs w:val="24"/>
        </w:rPr>
      </w:pPr>
      <w:r w:rsidRPr="00671DCE">
        <w:rPr>
          <w:sz w:val="24"/>
          <w:szCs w:val="24"/>
        </w:rPr>
        <w:t>ten or more persons are attending such a gathering which is in progress, he may give a direction that those persons and any other persons who come to prepare or wait for or to attend the gathering are to leave the land and remove any vehicles or other property which they have with them on the land.</w:t>
      </w:r>
    </w:p>
    <w:p w14:paraId="69015007" w14:textId="77777777" w:rsidR="000909B0" w:rsidRPr="00671DCE" w:rsidRDefault="00000000" w:rsidP="00671DCE">
      <w:pPr>
        <w:numPr>
          <w:ilvl w:val="0"/>
          <w:numId w:val="10"/>
        </w:numPr>
        <w:spacing w:after="0" w:line="240" w:lineRule="auto"/>
        <w:ind w:hanging="427"/>
        <w:rPr>
          <w:sz w:val="24"/>
          <w:szCs w:val="24"/>
        </w:rPr>
      </w:pPr>
      <w:r w:rsidRPr="00671DCE">
        <w:rPr>
          <w:sz w:val="24"/>
          <w:szCs w:val="24"/>
        </w:rPr>
        <w:t>A direction under subsection (2) above, if not communicated to the persons referred to in subsection (2) by the police officer giving the direction, may be communicated to them by any constable at the scene.</w:t>
      </w:r>
    </w:p>
    <w:p w14:paraId="72681420" w14:textId="77777777" w:rsidR="000909B0" w:rsidRPr="00671DCE" w:rsidRDefault="00000000" w:rsidP="00671DCE">
      <w:pPr>
        <w:numPr>
          <w:ilvl w:val="0"/>
          <w:numId w:val="10"/>
        </w:numPr>
        <w:spacing w:after="0" w:line="240" w:lineRule="auto"/>
        <w:ind w:hanging="427"/>
        <w:rPr>
          <w:sz w:val="24"/>
          <w:szCs w:val="24"/>
        </w:rPr>
      </w:pPr>
      <w:r w:rsidRPr="00671DCE">
        <w:rPr>
          <w:sz w:val="24"/>
          <w:szCs w:val="24"/>
        </w:rPr>
        <w:t>Persons shall be treated as having had a direction under subsection (2) above communicated to them if reasonable steps have been taken to bring it to their attention.</w:t>
      </w:r>
    </w:p>
    <w:p w14:paraId="1DD90BEF" w14:textId="77777777" w:rsidR="000909B0" w:rsidRPr="00671DCE" w:rsidRDefault="00000000" w:rsidP="00671DCE">
      <w:pPr>
        <w:numPr>
          <w:ilvl w:val="0"/>
          <w:numId w:val="10"/>
        </w:numPr>
        <w:spacing w:after="0" w:line="240" w:lineRule="auto"/>
        <w:ind w:hanging="427"/>
        <w:rPr>
          <w:sz w:val="24"/>
          <w:szCs w:val="24"/>
        </w:rPr>
      </w:pPr>
      <w:r w:rsidRPr="00671DCE">
        <w:rPr>
          <w:sz w:val="24"/>
          <w:szCs w:val="24"/>
        </w:rPr>
        <w:t>A direction under subsection (2) above does not apply to an exempt person.</w:t>
      </w:r>
    </w:p>
    <w:p w14:paraId="2AAB907D" w14:textId="7441FDF3" w:rsidR="000909B0" w:rsidRPr="00671DCE" w:rsidRDefault="00000000" w:rsidP="00671DCE">
      <w:pPr>
        <w:numPr>
          <w:ilvl w:val="0"/>
          <w:numId w:val="10"/>
        </w:numPr>
        <w:spacing w:after="0" w:line="240" w:lineRule="auto"/>
        <w:ind w:hanging="427"/>
        <w:rPr>
          <w:sz w:val="24"/>
          <w:szCs w:val="24"/>
        </w:rPr>
      </w:pPr>
      <w:r w:rsidRPr="00671DCE">
        <w:rPr>
          <w:sz w:val="24"/>
          <w:szCs w:val="24"/>
        </w:rPr>
        <w:t>If a person knowing that a direction has been given which applies to him</w:t>
      </w:r>
      <w:r w:rsidR="00671DCE">
        <w:rPr>
          <w:sz w:val="24"/>
          <w:szCs w:val="24"/>
        </w:rPr>
        <w:t>: -</w:t>
      </w:r>
    </w:p>
    <w:p w14:paraId="12D2DBE3" w14:textId="77777777" w:rsidR="000909B0" w:rsidRPr="00671DCE" w:rsidRDefault="00000000" w:rsidP="00671DCE">
      <w:pPr>
        <w:numPr>
          <w:ilvl w:val="1"/>
          <w:numId w:val="10"/>
        </w:numPr>
        <w:spacing w:after="0" w:line="240" w:lineRule="auto"/>
        <w:ind w:hanging="497"/>
        <w:rPr>
          <w:sz w:val="24"/>
          <w:szCs w:val="24"/>
        </w:rPr>
      </w:pPr>
      <w:r w:rsidRPr="00671DCE">
        <w:rPr>
          <w:sz w:val="24"/>
          <w:szCs w:val="24"/>
        </w:rPr>
        <w:t>fails to leave the land as soon as reasonably practicable, or</w:t>
      </w:r>
    </w:p>
    <w:p w14:paraId="430917CB" w14:textId="2CC6A222" w:rsidR="000909B0" w:rsidRPr="00671DCE" w:rsidRDefault="00000000" w:rsidP="00671DCE">
      <w:pPr>
        <w:numPr>
          <w:ilvl w:val="1"/>
          <w:numId w:val="10"/>
        </w:numPr>
        <w:spacing w:after="0" w:line="240" w:lineRule="auto"/>
        <w:ind w:hanging="497"/>
        <w:rPr>
          <w:sz w:val="24"/>
          <w:szCs w:val="24"/>
        </w:rPr>
      </w:pPr>
      <w:r w:rsidRPr="00671DCE">
        <w:rPr>
          <w:sz w:val="24"/>
          <w:szCs w:val="24"/>
        </w:rPr>
        <w:t>having left again enters the land within the period of 7 days beginning with the day on which the direction was given,</w:t>
      </w:r>
      <w:r w:rsidR="00671DCE">
        <w:rPr>
          <w:sz w:val="24"/>
          <w:szCs w:val="24"/>
        </w:rPr>
        <w:t xml:space="preserve"> </w:t>
      </w:r>
      <w:r w:rsidRPr="00671DCE">
        <w:rPr>
          <w:sz w:val="24"/>
          <w:szCs w:val="24"/>
        </w:rPr>
        <w:t>he commits an offence and is liable on summary conviction to imprisonment for a term not exceeding three months or a fine not exceeding level 4 on the standard scale, or both.</w:t>
      </w:r>
    </w:p>
    <w:p w14:paraId="4EE28C81" w14:textId="77777777" w:rsidR="000909B0" w:rsidRPr="00671DCE" w:rsidRDefault="00000000" w:rsidP="00671DCE">
      <w:pPr>
        <w:numPr>
          <w:ilvl w:val="0"/>
          <w:numId w:val="10"/>
        </w:numPr>
        <w:spacing w:after="0" w:line="240" w:lineRule="auto"/>
        <w:ind w:hanging="427"/>
        <w:rPr>
          <w:sz w:val="24"/>
          <w:szCs w:val="24"/>
        </w:rPr>
      </w:pPr>
      <w:r w:rsidRPr="00671DCE">
        <w:rPr>
          <w:sz w:val="24"/>
          <w:szCs w:val="24"/>
        </w:rPr>
        <w:t>In proceedings for an offence under this section it is a defence for the accused to show that he had a reasonable excuse for failing to leave the land as soon as reasonably practicable or</w:t>
      </w:r>
      <w:proofErr w:type="gramStart"/>
      <w:r w:rsidRPr="00671DCE">
        <w:rPr>
          <w:sz w:val="24"/>
          <w:szCs w:val="24"/>
        </w:rPr>
        <w:t>, as the case may be, for</w:t>
      </w:r>
      <w:proofErr w:type="gramEnd"/>
      <w:r w:rsidRPr="00671DCE">
        <w:rPr>
          <w:sz w:val="24"/>
          <w:szCs w:val="24"/>
        </w:rPr>
        <w:t xml:space="preserve"> again entering the land.</w:t>
      </w:r>
    </w:p>
    <w:p w14:paraId="64350ED2" w14:textId="77777777" w:rsidR="000909B0" w:rsidRPr="00671DCE" w:rsidRDefault="00000000" w:rsidP="00671DCE">
      <w:pPr>
        <w:numPr>
          <w:ilvl w:val="0"/>
          <w:numId w:val="10"/>
        </w:numPr>
        <w:spacing w:after="0" w:line="240" w:lineRule="auto"/>
        <w:ind w:hanging="427"/>
        <w:rPr>
          <w:sz w:val="24"/>
          <w:szCs w:val="24"/>
        </w:rPr>
      </w:pPr>
      <w:r w:rsidRPr="00671DCE">
        <w:rPr>
          <w:sz w:val="24"/>
          <w:szCs w:val="24"/>
        </w:rPr>
        <w:t>A constable in uniform who reasonably suspects that a person is committing an offence under this section may arrest him without a warrant.</w:t>
      </w:r>
    </w:p>
    <w:p w14:paraId="628685F3" w14:textId="11930806" w:rsidR="000909B0" w:rsidRPr="00671DCE" w:rsidRDefault="00000000" w:rsidP="00671DCE">
      <w:pPr>
        <w:numPr>
          <w:ilvl w:val="0"/>
          <w:numId w:val="10"/>
        </w:numPr>
        <w:spacing w:after="0" w:line="240" w:lineRule="auto"/>
        <w:ind w:hanging="427"/>
        <w:rPr>
          <w:sz w:val="24"/>
          <w:szCs w:val="24"/>
        </w:rPr>
      </w:pPr>
      <w:r w:rsidRPr="00671DCE">
        <w:rPr>
          <w:sz w:val="24"/>
          <w:szCs w:val="24"/>
        </w:rPr>
        <w:t>This section does not apply</w:t>
      </w:r>
      <w:r w:rsidR="00671DCE">
        <w:rPr>
          <w:sz w:val="24"/>
          <w:szCs w:val="24"/>
        </w:rPr>
        <w:t>: -</w:t>
      </w:r>
    </w:p>
    <w:p w14:paraId="111AD07A" w14:textId="77777777" w:rsidR="00671DCE" w:rsidRDefault="00000000" w:rsidP="00671DCE">
      <w:pPr>
        <w:spacing w:after="0" w:line="240" w:lineRule="auto"/>
        <w:ind w:left="0" w:firstLine="0"/>
        <w:rPr>
          <w:b/>
          <w:sz w:val="24"/>
          <w:szCs w:val="24"/>
        </w:rPr>
      </w:pPr>
      <w:r w:rsidRPr="00671DCE">
        <w:rPr>
          <w:b/>
          <w:sz w:val="24"/>
          <w:szCs w:val="24"/>
        </w:rPr>
        <w:t>[F8</w:t>
      </w:r>
    </w:p>
    <w:p w14:paraId="5DCD9830" w14:textId="04ECF25F" w:rsidR="000909B0" w:rsidRPr="00671DCE" w:rsidRDefault="00000000" w:rsidP="00671DCE">
      <w:pPr>
        <w:spacing w:after="0" w:line="240" w:lineRule="auto"/>
        <w:ind w:left="573" w:firstLine="0"/>
        <w:rPr>
          <w:sz w:val="24"/>
          <w:szCs w:val="24"/>
        </w:rPr>
      </w:pPr>
      <w:r w:rsidRPr="00671DCE">
        <w:rPr>
          <w:b/>
          <w:bCs/>
          <w:sz w:val="24"/>
          <w:szCs w:val="24"/>
        </w:rPr>
        <w:t>(a)</w:t>
      </w:r>
      <w:r w:rsidRPr="00671DCE">
        <w:rPr>
          <w:sz w:val="24"/>
          <w:szCs w:val="24"/>
        </w:rPr>
        <w:t xml:space="preserve"> in England and Wales, to a gathering in relation to a licensable activity within section 1(1)(c) of the Licensing Act 2003 (provision of certain forms of entertainment) carried on under and in accordance with an authorisation within the meaning of section 136 of that Act;</w:t>
      </w:r>
      <w:r w:rsidRPr="00671DCE">
        <w:rPr>
          <w:b/>
          <w:sz w:val="24"/>
          <w:szCs w:val="24"/>
        </w:rPr>
        <w:t>]</w:t>
      </w:r>
    </w:p>
    <w:p w14:paraId="33544C45" w14:textId="77777777" w:rsidR="000909B0" w:rsidRPr="00671DCE" w:rsidRDefault="00000000" w:rsidP="00671DCE">
      <w:pPr>
        <w:spacing w:after="0" w:line="240" w:lineRule="auto"/>
        <w:ind w:left="583"/>
        <w:rPr>
          <w:sz w:val="24"/>
          <w:szCs w:val="24"/>
        </w:rPr>
      </w:pPr>
      <w:r w:rsidRPr="00671DCE">
        <w:rPr>
          <w:b/>
          <w:bCs/>
          <w:sz w:val="24"/>
          <w:szCs w:val="24"/>
        </w:rPr>
        <w:lastRenderedPageBreak/>
        <w:t>(b) i</w:t>
      </w:r>
      <w:r w:rsidRPr="00671DCE">
        <w:rPr>
          <w:sz w:val="24"/>
          <w:szCs w:val="24"/>
        </w:rPr>
        <w:t xml:space="preserve">n Scotland, to a gathering in premises which, by virtue of section 41 of the </w:t>
      </w:r>
      <w:r w:rsidRPr="00671DCE">
        <w:rPr>
          <w:b/>
          <w:sz w:val="24"/>
          <w:szCs w:val="24"/>
        </w:rPr>
        <w:t xml:space="preserve">M1 </w:t>
      </w:r>
      <w:r w:rsidRPr="00671DCE">
        <w:rPr>
          <w:sz w:val="24"/>
          <w:szCs w:val="24"/>
        </w:rPr>
        <w:t>Civic Government (Scotland) Act 1982, are licensed to be used as a place of public entertainment.</w:t>
      </w:r>
    </w:p>
    <w:p w14:paraId="43FEBCF2" w14:textId="46876BCC" w:rsidR="000909B0" w:rsidRPr="00671DCE" w:rsidRDefault="00000000" w:rsidP="00671DCE">
      <w:pPr>
        <w:numPr>
          <w:ilvl w:val="0"/>
          <w:numId w:val="10"/>
        </w:numPr>
        <w:spacing w:after="0" w:line="240" w:lineRule="auto"/>
        <w:ind w:hanging="427"/>
        <w:rPr>
          <w:sz w:val="24"/>
          <w:szCs w:val="24"/>
        </w:rPr>
      </w:pPr>
      <w:r w:rsidRPr="00671DCE">
        <w:rPr>
          <w:sz w:val="24"/>
          <w:szCs w:val="24"/>
        </w:rPr>
        <w:t>In this section</w:t>
      </w:r>
      <w:r w:rsidR="00671DCE">
        <w:rPr>
          <w:sz w:val="24"/>
          <w:szCs w:val="24"/>
        </w:rPr>
        <w:t>: -</w:t>
      </w:r>
    </w:p>
    <w:p w14:paraId="1EA36D80" w14:textId="78FBB008" w:rsidR="000909B0" w:rsidRPr="00671DCE" w:rsidRDefault="00000000" w:rsidP="00671DCE">
      <w:pPr>
        <w:spacing w:after="0" w:line="240" w:lineRule="auto"/>
        <w:ind w:left="0" w:firstLine="0"/>
        <w:rPr>
          <w:sz w:val="24"/>
          <w:szCs w:val="24"/>
        </w:rPr>
      </w:pPr>
      <w:r w:rsidRPr="00671DCE">
        <w:rPr>
          <w:sz w:val="24"/>
          <w:szCs w:val="24"/>
        </w:rPr>
        <w:t>“</w:t>
      </w:r>
      <w:r w:rsidR="00671DCE" w:rsidRPr="00671DCE">
        <w:rPr>
          <w:sz w:val="24"/>
          <w:szCs w:val="24"/>
        </w:rPr>
        <w:t>Entertainment</w:t>
      </w:r>
      <w:r w:rsidRPr="00671DCE">
        <w:rPr>
          <w:sz w:val="24"/>
          <w:szCs w:val="24"/>
        </w:rPr>
        <w:t xml:space="preserve"> licence” means a licence granted by a local authority under</w:t>
      </w:r>
      <w:r w:rsidR="00671DCE">
        <w:rPr>
          <w:sz w:val="24"/>
          <w:szCs w:val="24"/>
        </w:rPr>
        <w:t>: -</w:t>
      </w:r>
    </w:p>
    <w:p w14:paraId="7EAC9C51" w14:textId="7F7FF690" w:rsidR="000909B0" w:rsidRPr="00671DCE" w:rsidRDefault="00000000" w:rsidP="00671DCE">
      <w:pPr>
        <w:numPr>
          <w:ilvl w:val="2"/>
          <w:numId w:val="12"/>
        </w:numPr>
        <w:spacing w:after="0" w:line="240" w:lineRule="auto"/>
        <w:ind w:left="1060" w:hanging="499"/>
        <w:rPr>
          <w:sz w:val="24"/>
          <w:szCs w:val="24"/>
        </w:rPr>
      </w:pPr>
      <w:r w:rsidRPr="00671DCE">
        <w:rPr>
          <w:sz w:val="24"/>
          <w:szCs w:val="24"/>
        </w:rPr>
        <w:t xml:space="preserve">Schedule 12 to the </w:t>
      </w:r>
      <w:r w:rsidRPr="00671DCE">
        <w:rPr>
          <w:b/>
          <w:sz w:val="24"/>
          <w:szCs w:val="24"/>
        </w:rPr>
        <w:t>M2</w:t>
      </w:r>
      <w:r w:rsidRPr="00671DCE">
        <w:rPr>
          <w:sz w:val="24"/>
          <w:szCs w:val="24"/>
        </w:rPr>
        <w:t xml:space="preserve">London Government Act </w:t>
      </w:r>
      <w:r w:rsidR="00671DCE" w:rsidRPr="00671DCE">
        <w:rPr>
          <w:sz w:val="24"/>
          <w:szCs w:val="24"/>
        </w:rPr>
        <w:t>1963.</w:t>
      </w:r>
    </w:p>
    <w:p w14:paraId="3EF5C0F1" w14:textId="77777777" w:rsidR="000909B0" w:rsidRPr="00671DCE" w:rsidRDefault="00000000" w:rsidP="00671DCE">
      <w:pPr>
        <w:numPr>
          <w:ilvl w:val="2"/>
          <w:numId w:val="12"/>
        </w:numPr>
        <w:spacing w:after="0" w:line="240" w:lineRule="auto"/>
        <w:ind w:left="1060" w:hanging="499"/>
        <w:rPr>
          <w:sz w:val="24"/>
          <w:szCs w:val="24"/>
        </w:rPr>
      </w:pPr>
      <w:r w:rsidRPr="00671DCE">
        <w:rPr>
          <w:sz w:val="24"/>
          <w:szCs w:val="24"/>
        </w:rPr>
        <w:t xml:space="preserve">section 3 of the </w:t>
      </w:r>
      <w:r w:rsidRPr="00671DCE">
        <w:rPr>
          <w:b/>
          <w:sz w:val="24"/>
          <w:szCs w:val="24"/>
        </w:rPr>
        <w:t>M3</w:t>
      </w:r>
      <w:r w:rsidRPr="00671DCE">
        <w:rPr>
          <w:sz w:val="24"/>
          <w:szCs w:val="24"/>
        </w:rPr>
        <w:t>Private Places of Entertainment (Licensing) Act 1967; or</w:t>
      </w:r>
    </w:p>
    <w:p w14:paraId="74F7BE94" w14:textId="38AFCD41" w:rsidR="000909B0" w:rsidRPr="00671DCE" w:rsidRDefault="00000000" w:rsidP="00671DCE">
      <w:pPr>
        <w:numPr>
          <w:ilvl w:val="2"/>
          <w:numId w:val="12"/>
        </w:numPr>
        <w:spacing w:after="0" w:line="240" w:lineRule="auto"/>
        <w:ind w:left="1060" w:hanging="499"/>
        <w:rPr>
          <w:sz w:val="24"/>
          <w:szCs w:val="24"/>
        </w:rPr>
      </w:pPr>
      <w:r w:rsidRPr="00671DCE">
        <w:rPr>
          <w:sz w:val="24"/>
          <w:szCs w:val="24"/>
        </w:rPr>
        <w:t xml:space="preserve">Schedule 1 to the </w:t>
      </w:r>
      <w:r w:rsidRPr="00671DCE">
        <w:rPr>
          <w:b/>
          <w:sz w:val="24"/>
          <w:szCs w:val="24"/>
        </w:rPr>
        <w:t>M4</w:t>
      </w:r>
      <w:r w:rsidRPr="00671DCE">
        <w:rPr>
          <w:sz w:val="24"/>
          <w:szCs w:val="24"/>
        </w:rPr>
        <w:t xml:space="preserve">Local Government (Miscellaneous Provisions) Act </w:t>
      </w:r>
      <w:r w:rsidR="00671DCE" w:rsidRPr="00671DCE">
        <w:rPr>
          <w:sz w:val="24"/>
          <w:szCs w:val="24"/>
        </w:rPr>
        <w:t>1982.</w:t>
      </w:r>
    </w:p>
    <w:p w14:paraId="5F573C95" w14:textId="1EA1543F" w:rsidR="000909B0" w:rsidRPr="00671DCE" w:rsidRDefault="00000000" w:rsidP="00671DCE">
      <w:pPr>
        <w:ind w:left="561" w:firstLine="0"/>
      </w:pPr>
      <w:r w:rsidRPr="00671DCE">
        <w:t>“</w:t>
      </w:r>
      <w:r w:rsidR="00671DCE" w:rsidRPr="00671DCE">
        <w:t>Exempt</w:t>
      </w:r>
      <w:r w:rsidRPr="00671DCE">
        <w:t xml:space="preserve"> person”, in relation to land (or any gathering on land), means the occupier, any member of his family and any employee or agent of his and any person whose home is situated on the </w:t>
      </w:r>
      <w:r w:rsidR="00671DCE" w:rsidRPr="00671DCE">
        <w:t>land.</w:t>
      </w:r>
    </w:p>
    <w:p w14:paraId="30BC140B" w14:textId="107FFA33" w:rsidR="000909B0" w:rsidRPr="00671DCE" w:rsidRDefault="00000000" w:rsidP="00671DCE">
      <w:pPr>
        <w:ind w:left="561" w:firstLine="0"/>
      </w:pPr>
      <w:r w:rsidRPr="00671DCE">
        <w:t>“</w:t>
      </w:r>
      <w:r w:rsidR="00671DCE" w:rsidRPr="00671DCE">
        <w:t>Land</w:t>
      </w:r>
      <w:r w:rsidRPr="00671DCE">
        <w:t xml:space="preserve"> in the open air” includes a place partly open to the </w:t>
      </w:r>
      <w:r w:rsidR="00671DCE" w:rsidRPr="00671DCE">
        <w:t>air.</w:t>
      </w:r>
    </w:p>
    <w:p w14:paraId="3A59C3C3" w14:textId="1CF88308" w:rsidR="000909B0" w:rsidRPr="00671DCE" w:rsidRDefault="00000000" w:rsidP="00671DCE">
      <w:pPr>
        <w:ind w:left="561" w:firstLine="0"/>
      </w:pPr>
      <w:r w:rsidRPr="00671DCE">
        <w:t>“</w:t>
      </w:r>
      <w:r w:rsidR="00671DCE" w:rsidRPr="00671DCE">
        <w:t>Local</w:t>
      </w:r>
      <w:r w:rsidRPr="00671DCE">
        <w:t xml:space="preserve"> authority” means</w:t>
      </w:r>
      <w:r w:rsidR="00671DCE" w:rsidRPr="00671DCE">
        <w:t>: -</w:t>
      </w:r>
    </w:p>
    <w:p w14:paraId="20B7DA8C" w14:textId="25BF5B43" w:rsidR="000909B0" w:rsidRPr="00671DCE" w:rsidRDefault="00000000" w:rsidP="00671DCE">
      <w:pPr>
        <w:numPr>
          <w:ilvl w:val="2"/>
          <w:numId w:val="11"/>
        </w:numPr>
        <w:spacing w:after="0" w:line="240" w:lineRule="auto"/>
        <w:ind w:left="1060" w:hanging="499"/>
        <w:rPr>
          <w:sz w:val="24"/>
          <w:szCs w:val="24"/>
        </w:rPr>
      </w:pPr>
      <w:r w:rsidRPr="00671DCE">
        <w:rPr>
          <w:sz w:val="24"/>
          <w:szCs w:val="24"/>
        </w:rPr>
        <w:t xml:space="preserve">in Greater London, a London borough </w:t>
      </w:r>
      <w:r w:rsidR="00671DCE" w:rsidRPr="00671DCE">
        <w:rPr>
          <w:sz w:val="24"/>
          <w:szCs w:val="24"/>
        </w:rPr>
        <w:t>council,</w:t>
      </w:r>
      <w:r w:rsidRPr="00671DCE">
        <w:rPr>
          <w:sz w:val="24"/>
          <w:szCs w:val="24"/>
        </w:rPr>
        <w:t xml:space="preserve"> or the Common Council of the City of </w:t>
      </w:r>
      <w:r w:rsidR="00671DCE" w:rsidRPr="00671DCE">
        <w:rPr>
          <w:sz w:val="24"/>
          <w:szCs w:val="24"/>
        </w:rPr>
        <w:t>London.</w:t>
      </w:r>
    </w:p>
    <w:p w14:paraId="4847E402" w14:textId="1058FB63" w:rsidR="000909B0" w:rsidRPr="00671DCE" w:rsidRDefault="00000000" w:rsidP="00671DCE">
      <w:pPr>
        <w:numPr>
          <w:ilvl w:val="2"/>
          <w:numId w:val="11"/>
        </w:numPr>
        <w:spacing w:after="0" w:line="240" w:lineRule="auto"/>
        <w:ind w:left="1060" w:hanging="499"/>
        <w:rPr>
          <w:sz w:val="24"/>
          <w:szCs w:val="24"/>
        </w:rPr>
      </w:pPr>
      <w:r w:rsidRPr="00671DCE">
        <w:rPr>
          <w:sz w:val="24"/>
          <w:szCs w:val="24"/>
        </w:rPr>
        <w:t xml:space="preserve">in England outside Greater London, a district </w:t>
      </w:r>
      <w:r w:rsidR="00671DCE" w:rsidRPr="00671DCE">
        <w:rPr>
          <w:sz w:val="24"/>
          <w:szCs w:val="24"/>
        </w:rPr>
        <w:t>council,</w:t>
      </w:r>
      <w:r w:rsidRPr="00671DCE">
        <w:rPr>
          <w:sz w:val="24"/>
          <w:szCs w:val="24"/>
        </w:rPr>
        <w:t xml:space="preserve"> or the council of the Isles of </w:t>
      </w:r>
      <w:r w:rsidR="00671DCE" w:rsidRPr="00671DCE">
        <w:rPr>
          <w:sz w:val="24"/>
          <w:szCs w:val="24"/>
        </w:rPr>
        <w:t>Scilly.</w:t>
      </w:r>
    </w:p>
    <w:p w14:paraId="0902EE95" w14:textId="77777777" w:rsidR="000909B0" w:rsidRPr="00671DCE" w:rsidRDefault="00000000" w:rsidP="00671DCE">
      <w:pPr>
        <w:numPr>
          <w:ilvl w:val="2"/>
          <w:numId w:val="11"/>
        </w:numPr>
        <w:spacing w:after="0" w:line="240" w:lineRule="auto"/>
        <w:ind w:left="1060" w:hanging="499"/>
        <w:rPr>
          <w:sz w:val="24"/>
          <w:szCs w:val="24"/>
        </w:rPr>
      </w:pPr>
      <w:r w:rsidRPr="00671DCE">
        <w:rPr>
          <w:sz w:val="24"/>
          <w:szCs w:val="24"/>
        </w:rPr>
        <w:t>in Wales, a county council or county borough council; and</w:t>
      </w:r>
    </w:p>
    <w:p w14:paraId="5087730A" w14:textId="77777777" w:rsidR="000909B0" w:rsidRPr="00671DCE" w:rsidRDefault="00000000" w:rsidP="00671DCE">
      <w:pPr>
        <w:spacing w:after="0" w:line="240" w:lineRule="auto"/>
        <w:ind w:left="850"/>
        <w:rPr>
          <w:sz w:val="24"/>
          <w:szCs w:val="24"/>
        </w:rPr>
      </w:pPr>
      <w:r w:rsidRPr="00671DCE">
        <w:rPr>
          <w:sz w:val="24"/>
          <w:szCs w:val="24"/>
        </w:rPr>
        <w:t>“occupier”, “trespasser” and “vehicle” have the same meaning as in section 61.</w:t>
      </w:r>
    </w:p>
    <w:p w14:paraId="77552736" w14:textId="5396A91B" w:rsidR="000909B0" w:rsidRDefault="00000000" w:rsidP="00671DCE">
      <w:pPr>
        <w:numPr>
          <w:ilvl w:val="0"/>
          <w:numId w:val="10"/>
        </w:numPr>
        <w:spacing w:after="0" w:line="240" w:lineRule="auto"/>
        <w:ind w:hanging="427"/>
        <w:rPr>
          <w:sz w:val="24"/>
          <w:szCs w:val="24"/>
        </w:rPr>
      </w:pPr>
      <w:r w:rsidRPr="00671DCE">
        <w:rPr>
          <w:sz w:val="24"/>
          <w:szCs w:val="24"/>
        </w:rPr>
        <w:t>Until 1st April 1996, in this section “local authority” means, in Wales, a district council.</w:t>
      </w:r>
    </w:p>
    <w:p w14:paraId="55E242EE" w14:textId="77777777" w:rsidR="00FC1D90" w:rsidRPr="00671DCE" w:rsidRDefault="00FC1D90" w:rsidP="00FC1D90">
      <w:pPr>
        <w:spacing w:after="0" w:line="240" w:lineRule="auto"/>
        <w:ind w:left="427" w:firstLine="0"/>
        <w:rPr>
          <w:sz w:val="24"/>
          <w:szCs w:val="24"/>
        </w:rPr>
      </w:pPr>
    </w:p>
    <w:tbl>
      <w:tblPr>
        <w:tblStyle w:val="TableGrid"/>
        <w:tblW w:w="8291" w:type="dxa"/>
        <w:tblInd w:w="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28" w:type="dxa"/>
          <w:bottom w:w="166" w:type="dxa"/>
          <w:right w:w="115" w:type="dxa"/>
        </w:tblCellMar>
        <w:tblLook w:val="04A0" w:firstRow="1" w:lastRow="0" w:firstColumn="1" w:lastColumn="0" w:noHBand="0" w:noVBand="1"/>
      </w:tblPr>
      <w:tblGrid>
        <w:gridCol w:w="8291"/>
      </w:tblGrid>
      <w:tr w:rsidR="000909B0" w:rsidRPr="00671DCE" w14:paraId="603269FD" w14:textId="77777777" w:rsidTr="002735C1">
        <w:trPr>
          <w:trHeight w:val="4140"/>
        </w:trPr>
        <w:tc>
          <w:tcPr>
            <w:tcW w:w="8291" w:type="dxa"/>
            <w:shd w:val="clear" w:color="auto" w:fill="DEEAF6" w:themeFill="accent5" w:themeFillTint="33"/>
            <w:vAlign w:val="bottom"/>
          </w:tcPr>
          <w:p w14:paraId="18CE47FE" w14:textId="77777777" w:rsidR="000909B0" w:rsidRPr="00671DCE" w:rsidRDefault="00000000" w:rsidP="00671DCE">
            <w:pPr>
              <w:spacing w:after="0" w:line="240" w:lineRule="auto"/>
              <w:ind w:left="0" w:firstLine="0"/>
              <w:jc w:val="left"/>
              <w:rPr>
                <w:sz w:val="24"/>
                <w:szCs w:val="24"/>
              </w:rPr>
            </w:pPr>
            <w:r w:rsidRPr="00671DCE">
              <w:rPr>
                <w:rFonts w:eastAsia="Calibri"/>
                <w:noProof/>
                <w:sz w:val="24"/>
                <w:szCs w:val="24"/>
              </w:rPr>
              <mc:AlternateContent>
                <mc:Choice Requires="wpg">
                  <w:drawing>
                    <wp:inline distT="0" distB="0" distL="0" distR="0" wp14:anchorId="289FBD6F" wp14:editId="13332325">
                      <wp:extent cx="5102555" cy="9525"/>
                      <wp:effectExtent l="0" t="0" r="0" b="0"/>
                      <wp:docPr id="11621" name="Group 11621"/>
                      <wp:cNvGraphicFramePr/>
                      <a:graphic xmlns:a="http://schemas.openxmlformats.org/drawingml/2006/main">
                        <a:graphicData uri="http://schemas.microsoft.com/office/word/2010/wordprocessingGroup">
                          <wpg:wgp>
                            <wpg:cNvGrpSpPr/>
                            <wpg:grpSpPr>
                              <a:xfrm>
                                <a:off x="0" y="0"/>
                                <a:ext cx="5102555" cy="9525"/>
                                <a:chOff x="0" y="0"/>
                                <a:chExt cx="5102555" cy="9525"/>
                              </a:xfrm>
                            </wpg:grpSpPr>
                            <wps:wsp>
                              <wps:cNvPr id="892" name="Shape 892"/>
                              <wps:cNvSpPr/>
                              <wps:spPr>
                                <a:xfrm>
                                  <a:off x="0" y="0"/>
                                  <a:ext cx="5102555" cy="0"/>
                                </a:xfrm>
                                <a:custGeom>
                                  <a:avLst/>
                                  <a:gdLst/>
                                  <a:ahLst/>
                                  <a:cxnLst/>
                                  <a:rect l="0" t="0" r="0" b="0"/>
                                  <a:pathLst>
                                    <a:path w="5102555">
                                      <a:moveTo>
                                        <a:pt x="0" y="0"/>
                                      </a:moveTo>
                                      <a:lnTo>
                                        <a:pt x="5102555" y="0"/>
                                      </a:lnTo>
                                    </a:path>
                                  </a:pathLst>
                                </a:custGeom>
                                <a:ln w="9525" cap="rnd">
                                  <a:custDash>
                                    <a:ds d="1" sp="150478"/>
                                  </a:custDash>
                                  <a:miter lim="127000"/>
                                </a:ln>
                              </wps:spPr>
                              <wps:style>
                                <a:lnRef idx="1">
                                  <a:srgbClr val="C7C7C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21" style="width:401.776pt;height:0.75pt;mso-position-horizontal-relative:char;mso-position-vertical-relative:line" coordsize="51025,95">
                      <v:shape id="Shape 892" style="position:absolute;width:51025;height:0;left:0;top:0;" coordsize="5102555,0" path="m0,0l5102555,0">
                        <v:stroke weight="0.75pt" endcap="round" dashstyle="0 2.00637" joinstyle="miter" miterlimit="10" on="true" color="#c7c7c7"/>
                        <v:fill on="false" color="#000000" opacity="0"/>
                      </v:shape>
                    </v:group>
                  </w:pict>
                </mc:Fallback>
              </mc:AlternateContent>
            </w:r>
          </w:p>
          <w:p w14:paraId="3CAC9B0A" w14:textId="77777777" w:rsidR="000909B0" w:rsidRPr="00671DCE" w:rsidRDefault="00000000" w:rsidP="00671DCE">
            <w:pPr>
              <w:spacing w:after="0" w:line="240" w:lineRule="auto"/>
              <w:ind w:left="0" w:firstLine="0"/>
              <w:jc w:val="left"/>
              <w:rPr>
                <w:color w:val="auto"/>
                <w:sz w:val="24"/>
                <w:szCs w:val="24"/>
              </w:rPr>
            </w:pPr>
            <w:r w:rsidRPr="00671DCE">
              <w:rPr>
                <w:b/>
                <w:color w:val="auto"/>
                <w:sz w:val="24"/>
                <w:szCs w:val="24"/>
              </w:rPr>
              <w:t>Extent Information</w:t>
            </w:r>
          </w:p>
          <w:p w14:paraId="44C49836" w14:textId="77777777" w:rsidR="000909B0" w:rsidRPr="00671DCE" w:rsidRDefault="00000000" w:rsidP="00671DCE">
            <w:pPr>
              <w:spacing w:after="0" w:line="240" w:lineRule="auto"/>
              <w:ind w:left="600" w:right="41" w:hanging="480"/>
              <w:jc w:val="left"/>
              <w:rPr>
                <w:color w:val="auto"/>
                <w:sz w:val="24"/>
                <w:szCs w:val="24"/>
              </w:rPr>
            </w:pPr>
            <w:r w:rsidRPr="00671DCE">
              <w:rPr>
                <w:b/>
                <w:color w:val="auto"/>
                <w:sz w:val="24"/>
                <w:szCs w:val="24"/>
              </w:rPr>
              <w:t>E2</w:t>
            </w:r>
            <w:r w:rsidRPr="00671DCE">
              <w:rPr>
                <w:b/>
                <w:color w:val="auto"/>
                <w:sz w:val="24"/>
                <w:szCs w:val="24"/>
              </w:rPr>
              <w:tab/>
            </w:r>
            <w:r w:rsidRPr="00671DCE">
              <w:rPr>
                <w:color w:val="auto"/>
                <w:sz w:val="24"/>
                <w:szCs w:val="24"/>
              </w:rPr>
              <w:t>This version of this provision extends to Scotland only; a separate version has been created for England and Wales only</w:t>
            </w:r>
          </w:p>
          <w:p w14:paraId="451037B1" w14:textId="77777777" w:rsidR="000909B0" w:rsidRPr="00671DCE" w:rsidRDefault="00000000" w:rsidP="00671DCE">
            <w:pPr>
              <w:spacing w:after="0" w:line="240" w:lineRule="auto"/>
              <w:ind w:left="0" w:firstLine="0"/>
              <w:jc w:val="left"/>
              <w:rPr>
                <w:color w:val="auto"/>
                <w:sz w:val="24"/>
                <w:szCs w:val="24"/>
              </w:rPr>
            </w:pPr>
            <w:r w:rsidRPr="00671DCE">
              <w:rPr>
                <w:rFonts w:eastAsia="Calibri"/>
                <w:noProof/>
                <w:color w:val="auto"/>
                <w:sz w:val="24"/>
                <w:szCs w:val="24"/>
              </w:rPr>
              <mc:AlternateContent>
                <mc:Choice Requires="wpg">
                  <w:drawing>
                    <wp:inline distT="0" distB="0" distL="0" distR="0" wp14:anchorId="2BD7F16C" wp14:editId="165591CE">
                      <wp:extent cx="5102555" cy="9525"/>
                      <wp:effectExtent l="0" t="0" r="0" b="0"/>
                      <wp:docPr id="11622" name="Group 11622"/>
                      <wp:cNvGraphicFramePr/>
                      <a:graphic xmlns:a="http://schemas.openxmlformats.org/drawingml/2006/main">
                        <a:graphicData uri="http://schemas.microsoft.com/office/word/2010/wordprocessingGroup">
                          <wpg:wgp>
                            <wpg:cNvGrpSpPr/>
                            <wpg:grpSpPr>
                              <a:xfrm>
                                <a:off x="0" y="0"/>
                                <a:ext cx="5102555" cy="9525"/>
                                <a:chOff x="0" y="0"/>
                                <a:chExt cx="5102555" cy="9525"/>
                              </a:xfrm>
                            </wpg:grpSpPr>
                            <wps:wsp>
                              <wps:cNvPr id="897" name="Shape 897"/>
                              <wps:cNvSpPr/>
                              <wps:spPr>
                                <a:xfrm>
                                  <a:off x="0" y="0"/>
                                  <a:ext cx="5102555" cy="0"/>
                                </a:xfrm>
                                <a:custGeom>
                                  <a:avLst/>
                                  <a:gdLst/>
                                  <a:ahLst/>
                                  <a:cxnLst/>
                                  <a:rect l="0" t="0" r="0" b="0"/>
                                  <a:pathLst>
                                    <a:path w="5102555">
                                      <a:moveTo>
                                        <a:pt x="0" y="0"/>
                                      </a:moveTo>
                                      <a:lnTo>
                                        <a:pt x="5102555" y="0"/>
                                      </a:lnTo>
                                    </a:path>
                                  </a:pathLst>
                                </a:custGeom>
                                <a:ln w="9525" cap="rnd">
                                  <a:custDash>
                                    <a:ds d="1" sp="150478"/>
                                  </a:custDash>
                                  <a:miter lim="127000"/>
                                </a:ln>
                              </wps:spPr>
                              <wps:style>
                                <a:lnRef idx="1">
                                  <a:srgbClr val="C7C7C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22" style="width:401.776pt;height:0.75pt;mso-position-horizontal-relative:char;mso-position-vertical-relative:line" coordsize="51025,95">
                      <v:shape id="Shape 897" style="position:absolute;width:51025;height:0;left:0;top:0;" coordsize="5102555,0" path="m0,0l5102555,0">
                        <v:stroke weight="0.75pt" endcap="round" dashstyle="0 2.00637" joinstyle="miter" miterlimit="10" on="true" color="#c7c7c7"/>
                        <v:fill on="false" color="#000000" opacity="0"/>
                      </v:shape>
                    </v:group>
                  </w:pict>
                </mc:Fallback>
              </mc:AlternateContent>
            </w:r>
          </w:p>
          <w:p w14:paraId="1A35669B" w14:textId="77777777" w:rsidR="000909B0" w:rsidRPr="00671DCE" w:rsidRDefault="00000000" w:rsidP="00671DCE">
            <w:pPr>
              <w:spacing w:after="0" w:line="240" w:lineRule="auto"/>
              <w:ind w:left="0" w:firstLine="0"/>
              <w:jc w:val="left"/>
              <w:rPr>
                <w:color w:val="auto"/>
                <w:sz w:val="24"/>
                <w:szCs w:val="24"/>
              </w:rPr>
            </w:pPr>
            <w:r w:rsidRPr="00671DCE">
              <w:rPr>
                <w:b/>
                <w:color w:val="auto"/>
                <w:sz w:val="24"/>
                <w:szCs w:val="24"/>
              </w:rPr>
              <w:t>Textual Amendments</w:t>
            </w:r>
          </w:p>
          <w:p w14:paraId="0DAE11F7" w14:textId="51B78697" w:rsidR="000909B0" w:rsidRDefault="00000000" w:rsidP="00671DCE">
            <w:pPr>
              <w:spacing w:after="0" w:line="240" w:lineRule="auto"/>
              <w:ind w:left="600" w:hanging="480"/>
              <w:jc w:val="left"/>
              <w:rPr>
                <w:b/>
                <w:color w:val="auto"/>
                <w:sz w:val="24"/>
                <w:szCs w:val="24"/>
              </w:rPr>
            </w:pPr>
            <w:r w:rsidRPr="00671DCE">
              <w:rPr>
                <w:b/>
                <w:color w:val="auto"/>
                <w:sz w:val="24"/>
                <w:szCs w:val="24"/>
              </w:rPr>
              <w:t>F4</w:t>
            </w:r>
            <w:r w:rsidRPr="00671DCE">
              <w:rPr>
                <w:b/>
                <w:color w:val="auto"/>
                <w:sz w:val="24"/>
                <w:szCs w:val="24"/>
              </w:rPr>
              <w:tab/>
            </w:r>
            <w:r w:rsidRPr="00671DCE">
              <w:rPr>
                <w:color w:val="auto"/>
                <w:sz w:val="24"/>
                <w:szCs w:val="24"/>
              </w:rPr>
              <w:t xml:space="preserve">Words in </w:t>
            </w:r>
            <w:hyperlink r:id="rId67">
              <w:r w:rsidR="000909B0" w:rsidRPr="00671DCE">
                <w:rPr>
                  <w:color w:val="auto"/>
                  <w:sz w:val="24"/>
                  <w:szCs w:val="24"/>
                </w:rPr>
                <w:t>s. 63(2)</w:t>
              </w:r>
            </w:hyperlink>
            <w:hyperlink r:id="rId68">
              <w:r w:rsidR="000909B0" w:rsidRPr="00671DCE">
                <w:rPr>
                  <w:color w:val="auto"/>
                  <w:sz w:val="24"/>
                  <w:szCs w:val="24"/>
                </w:rPr>
                <w:t xml:space="preserve"> </w:t>
              </w:r>
            </w:hyperlink>
            <w:r w:rsidRPr="00671DCE">
              <w:rPr>
                <w:color w:val="auto"/>
                <w:sz w:val="24"/>
                <w:szCs w:val="24"/>
              </w:rPr>
              <w:t xml:space="preserve">repealed (20.1.2004) by Anti-social </w:t>
            </w:r>
            <w:hyperlink r:id="rId69">
              <w:r w:rsidR="000909B0" w:rsidRPr="00671DCE">
                <w:rPr>
                  <w:color w:val="auto"/>
                  <w:sz w:val="24"/>
                  <w:szCs w:val="24"/>
                </w:rPr>
                <w:t>Behaviour Act 2003 (c. 38)</w:t>
              </w:r>
            </w:hyperlink>
            <w:r w:rsidRPr="00671DCE">
              <w:rPr>
                <w:color w:val="auto"/>
                <w:sz w:val="24"/>
                <w:szCs w:val="24"/>
              </w:rPr>
              <w:t xml:space="preserve">, </w:t>
            </w:r>
            <w:hyperlink r:id="rId70">
              <w:r w:rsidR="000909B0" w:rsidRPr="00671DCE">
                <w:rPr>
                  <w:color w:val="auto"/>
                  <w:sz w:val="24"/>
                  <w:szCs w:val="24"/>
                </w:rPr>
                <w:t>ss. 58(4)</w:t>
              </w:r>
            </w:hyperlink>
            <w:r w:rsidRPr="00671DCE">
              <w:rPr>
                <w:color w:val="auto"/>
                <w:sz w:val="24"/>
                <w:szCs w:val="24"/>
              </w:rPr>
              <w:t xml:space="preserve">, </w:t>
            </w:r>
            <w:hyperlink r:id="rId71">
              <w:r w:rsidR="000909B0" w:rsidRPr="00671DCE">
                <w:rPr>
                  <w:color w:val="auto"/>
                  <w:sz w:val="24"/>
                  <w:szCs w:val="24"/>
                </w:rPr>
                <w:t>92</w:t>
              </w:r>
            </w:hyperlink>
            <w:r w:rsidRPr="00671DCE">
              <w:rPr>
                <w:color w:val="auto"/>
                <w:sz w:val="24"/>
                <w:szCs w:val="24"/>
              </w:rPr>
              <w:t xml:space="preserve">, </w:t>
            </w:r>
            <w:hyperlink r:id="rId72">
              <w:r w:rsidR="000909B0" w:rsidRPr="00671DCE">
                <w:rPr>
                  <w:color w:val="auto"/>
                  <w:sz w:val="24"/>
                  <w:szCs w:val="24"/>
                </w:rPr>
                <w:t>93</w:t>
              </w:r>
            </w:hyperlink>
            <w:r w:rsidRPr="00671DCE">
              <w:rPr>
                <w:color w:val="auto"/>
                <w:sz w:val="24"/>
                <w:szCs w:val="24"/>
              </w:rPr>
              <w:t xml:space="preserve">, </w:t>
            </w:r>
            <w:hyperlink r:id="rId73">
              <w:r w:rsidR="000909B0" w:rsidRPr="00671DCE">
                <w:rPr>
                  <w:b/>
                  <w:color w:val="auto"/>
                  <w:sz w:val="24"/>
                  <w:szCs w:val="24"/>
                </w:rPr>
                <w:t>Sch. 3</w:t>
              </w:r>
            </w:hyperlink>
            <w:r w:rsidRPr="00671DCE">
              <w:rPr>
                <w:color w:val="auto"/>
                <w:sz w:val="24"/>
                <w:szCs w:val="24"/>
              </w:rPr>
              <w:t xml:space="preserve">; </w:t>
            </w:r>
            <w:hyperlink r:id="rId74">
              <w:r w:rsidR="000909B0" w:rsidRPr="00671DCE">
                <w:rPr>
                  <w:color w:val="auto"/>
                  <w:sz w:val="24"/>
                  <w:szCs w:val="24"/>
                </w:rPr>
                <w:t>S.I. 2003/3300</w:t>
              </w:r>
            </w:hyperlink>
            <w:r w:rsidRPr="00671DCE">
              <w:rPr>
                <w:color w:val="auto"/>
                <w:sz w:val="24"/>
                <w:szCs w:val="24"/>
              </w:rPr>
              <w:t xml:space="preserve">, </w:t>
            </w:r>
            <w:hyperlink r:id="rId75">
              <w:r w:rsidR="000909B0" w:rsidRPr="00671DCE">
                <w:rPr>
                  <w:b/>
                  <w:color w:val="auto"/>
                  <w:sz w:val="24"/>
                  <w:szCs w:val="24"/>
                </w:rPr>
                <w:t>art. 2(e)(iii)(g)(ii)</w:t>
              </w:r>
            </w:hyperlink>
          </w:p>
          <w:p w14:paraId="08B33FDA" w14:textId="77777777" w:rsidR="00671DCE" w:rsidRPr="00671DCE" w:rsidRDefault="00671DCE" w:rsidP="00671DCE">
            <w:pPr>
              <w:spacing w:after="0" w:line="240" w:lineRule="auto"/>
              <w:ind w:left="600" w:hanging="480"/>
              <w:jc w:val="left"/>
              <w:rPr>
                <w:color w:val="auto"/>
                <w:sz w:val="24"/>
                <w:szCs w:val="24"/>
              </w:rPr>
            </w:pPr>
          </w:p>
          <w:p w14:paraId="69F3F969" w14:textId="77777777" w:rsidR="000909B0" w:rsidRPr="00671DCE" w:rsidRDefault="00000000" w:rsidP="00671DCE">
            <w:pPr>
              <w:spacing w:after="0" w:line="240" w:lineRule="auto"/>
              <w:ind w:left="600" w:right="48" w:hanging="480"/>
              <w:jc w:val="left"/>
              <w:rPr>
                <w:color w:val="auto"/>
                <w:sz w:val="24"/>
                <w:szCs w:val="24"/>
              </w:rPr>
            </w:pPr>
            <w:r w:rsidRPr="00671DCE">
              <w:rPr>
                <w:b/>
                <w:color w:val="auto"/>
                <w:sz w:val="24"/>
                <w:szCs w:val="24"/>
              </w:rPr>
              <w:t>F8</w:t>
            </w:r>
            <w:r w:rsidRPr="00671DCE">
              <w:rPr>
                <w:b/>
                <w:color w:val="auto"/>
                <w:sz w:val="24"/>
                <w:szCs w:val="24"/>
              </w:rPr>
              <w:tab/>
            </w:r>
            <w:hyperlink r:id="rId76">
              <w:r w:rsidR="000909B0" w:rsidRPr="00671DCE">
                <w:rPr>
                  <w:color w:val="auto"/>
                  <w:sz w:val="24"/>
                  <w:szCs w:val="24"/>
                </w:rPr>
                <w:t>S. 63(9)(a)</w:t>
              </w:r>
            </w:hyperlink>
            <w:r w:rsidRPr="00671DCE">
              <w:rPr>
                <w:color w:val="auto"/>
                <w:sz w:val="24"/>
                <w:szCs w:val="24"/>
              </w:rPr>
              <w:t xml:space="preserve"> substituted (24.11.2005) by </w:t>
            </w:r>
            <w:hyperlink r:id="rId77">
              <w:r w:rsidR="000909B0" w:rsidRPr="00671DCE">
                <w:rPr>
                  <w:color w:val="auto"/>
                  <w:sz w:val="24"/>
                  <w:szCs w:val="24"/>
                </w:rPr>
                <w:t>Licensing Act 2003 (c. 17)</w:t>
              </w:r>
            </w:hyperlink>
            <w:r w:rsidRPr="00671DCE">
              <w:rPr>
                <w:color w:val="auto"/>
                <w:sz w:val="24"/>
                <w:szCs w:val="24"/>
              </w:rPr>
              <w:t xml:space="preserve">, </w:t>
            </w:r>
            <w:hyperlink r:id="rId78">
              <w:r w:rsidR="000909B0" w:rsidRPr="00671DCE">
                <w:rPr>
                  <w:color w:val="auto"/>
                  <w:sz w:val="24"/>
                  <w:szCs w:val="24"/>
                </w:rPr>
                <w:t>ss. 198</w:t>
              </w:r>
            </w:hyperlink>
            <w:r w:rsidRPr="00671DCE">
              <w:rPr>
                <w:color w:val="auto"/>
                <w:sz w:val="24"/>
                <w:szCs w:val="24"/>
              </w:rPr>
              <w:t xml:space="preserve">, </w:t>
            </w:r>
            <w:hyperlink r:id="rId79">
              <w:r w:rsidR="000909B0" w:rsidRPr="00671DCE">
                <w:rPr>
                  <w:color w:val="auto"/>
                  <w:sz w:val="24"/>
                  <w:szCs w:val="24"/>
                </w:rPr>
                <w:t>201</w:t>
              </w:r>
            </w:hyperlink>
            <w:r w:rsidRPr="00671DCE">
              <w:rPr>
                <w:color w:val="auto"/>
                <w:sz w:val="24"/>
                <w:szCs w:val="24"/>
              </w:rPr>
              <w:t xml:space="preserve">, </w:t>
            </w:r>
            <w:hyperlink r:id="rId80">
              <w:r w:rsidR="000909B0" w:rsidRPr="00671DCE">
                <w:rPr>
                  <w:b/>
                  <w:color w:val="auto"/>
                  <w:sz w:val="24"/>
                  <w:szCs w:val="24"/>
                </w:rPr>
                <w:t xml:space="preserve">Sch. 6 para. 111 </w:t>
              </w:r>
            </w:hyperlink>
            <w:r w:rsidRPr="00671DCE">
              <w:rPr>
                <w:color w:val="auto"/>
                <w:sz w:val="24"/>
                <w:szCs w:val="24"/>
              </w:rPr>
              <w:t xml:space="preserve">(with </w:t>
            </w:r>
            <w:hyperlink r:id="rId81">
              <w:r w:rsidR="000909B0" w:rsidRPr="00671DCE">
                <w:rPr>
                  <w:color w:val="auto"/>
                  <w:sz w:val="24"/>
                  <w:szCs w:val="24"/>
                </w:rPr>
                <w:t>s. 2(3)</w:t>
              </w:r>
            </w:hyperlink>
            <w:r w:rsidRPr="00671DCE">
              <w:rPr>
                <w:color w:val="auto"/>
                <w:sz w:val="24"/>
                <w:szCs w:val="24"/>
              </w:rPr>
              <w:t xml:space="preserve">, </w:t>
            </w:r>
            <w:hyperlink r:id="rId82">
              <w:r w:rsidR="000909B0" w:rsidRPr="00671DCE">
                <w:rPr>
                  <w:color w:val="auto"/>
                  <w:sz w:val="24"/>
                  <w:szCs w:val="24"/>
                </w:rPr>
                <w:t>15(2)</w:t>
              </w:r>
            </w:hyperlink>
            <w:r w:rsidRPr="00671DCE">
              <w:rPr>
                <w:color w:val="auto"/>
                <w:sz w:val="24"/>
                <w:szCs w:val="24"/>
              </w:rPr>
              <w:t xml:space="preserve">, </w:t>
            </w:r>
            <w:hyperlink r:id="rId83">
              <w:r w:rsidR="000909B0" w:rsidRPr="00671DCE">
                <w:rPr>
                  <w:color w:val="auto"/>
                  <w:sz w:val="24"/>
                  <w:szCs w:val="24"/>
                </w:rPr>
                <w:t>195</w:t>
              </w:r>
            </w:hyperlink>
            <w:r w:rsidRPr="00671DCE">
              <w:rPr>
                <w:color w:val="auto"/>
                <w:sz w:val="24"/>
                <w:szCs w:val="24"/>
              </w:rPr>
              <w:t xml:space="preserve">); </w:t>
            </w:r>
            <w:hyperlink r:id="rId84">
              <w:r w:rsidR="000909B0" w:rsidRPr="00671DCE">
                <w:rPr>
                  <w:color w:val="auto"/>
                  <w:sz w:val="24"/>
                  <w:szCs w:val="24"/>
                </w:rPr>
                <w:t>S.I. 2005/3056</w:t>
              </w:r>
            </w:hyperlink>
            <w:hyperlink r:id="rId85">
              <w:r w:rsidR="000909B0" w:rsidRPr="00671DCE">
                <w:rPr>
                  <w:color w:val="auto"/>
                  <w:sz w:val="24"/>
                  <w:szCs w:val="24"/>
                </w:rPr>
                <w:t>,</w:t>
              </w:r>
            </w:hyperlink>
            <w:r w:rsidRPr="00671DCE">
              <w:rPr>
                <w:color w:val="auto"/>
                <w:sz w:val="24"/>
                <w:szCs w:val="24"/>
              </w:rPr>
              <w:t xml:space="preserve"> </w:t>
            </w:r>
            <w:hyperlink r:id="rId86">
              <w:r w:rsidR="000909B0" w:rsidRPr="00671DCE">
                <w:rPr>
                  <w:b/>
                  <w:color w:val="auto"/>
                  <w:sz w:val="24"/>
                  <w:szCs w:val="24"/>
                </w:rPr>
                <w:t>art. 2(2)</w:t>
              </w:r>
            </w:hyperlink>
          </w:p>
          <w:p w14:paraId="4FB41253" w14:textId="77777777" w:rsidR="000909B0" w:rsidRPr="00671DCE" w:rsidRDefault="00000000" w:rsidP="00671DCE">
            <w:pPr>
              <w:spacing w:after="0" w:line="240" w:lineRule="auto"/>
              <w:ind w:left="0" w:firstLine="0"/>
              <w:jc w:val="left"/>
              <w:rPr>
                <w:color w:val="auto"/>
                <w:sz w:val="24"/>
                <w:szCs w:val="24"/>
              </w:rPr>
            </w:pPr>
            <w:r w:rsidRPr="00671DCE">
              <w:rPr>
                <w:rFonts w:eastAsia="Calibri"/>
                <w:noProof/>
                <w:color w:val="auto"/>
                <w:sz w:val="24"/>
                <w:szCs w:val="24"/>
              </w:rPr>
              <mc:AlternateContent>
                <mc:Choice Requires="wpg">
                  <w:drawing>
                    <wp:inline distT="0" distB="0" distL="0" distR="0" wp14:anchorId="6BC74FF2" wp14:editId="5852D506">
                      <wp:extent cx="5102555" cy="9525"/>
                      <wp:effectExtent l="0" t="0" r="0" b="0"/>
                      <wp:docPr id="11623" name="Group 11623"/>
                      <wp:cNvGraphicFramePr/>
                      <a:graphic xmlns:a="http://schemas.openxmlformats.org/drawingml/2006/main">
                        <a:graphicData uri="http://schemas.microsoft.com/office/word/2010/wordprocessingGroup">
                          <wpg:wgp>
                            <wpg:cNvGrpSpPr/>
                            <wpg:grpSpPr>
                              <a:xfrm>
                                <a:off x="0" y="0"/>
                                <a:ext cx="5102555" cy="9525"/>
                                <a:chOff x="0" y="0"/>
                                <a:chExt cx="5102555" cy="9525"/>
                              </a:xfrm>
                            </wpg:grpSpPr>
                            <wps:wsp>
                              <wps:cNvPr id="936" name="Shape 936"/>
                              <wps:cNvSpPr/>
                              <wps:spPr>
                                <a:xfrm>
                                  <a:off x="0" y="0"/>
                                  <a:ext cx="5102555" cy="0"/>
                                </a:xfrm>
                                <a:custGeom>
                                  <a:avLst/>
                                  <a:gdLst/>
                                  <a:ahLst/>
                                  <a:cxnLst/>
                                  <a:rect l="0" t="0" r="0" b="0"/>
                                  <a:pathLst>
                                    <a:path w="5102555">
                                      <a:moveTo>
                                        <a:pt x="0" y="0"/>
                                      </a:moveTo>
                                      <a:lnTo>
                                        <a:pt x="5102555" y="0"/>
                                      </a:lnTo>
                                    </a:path>
                                  </a:pathLst>
                                </a:custGeom>
                                <a:ln w="9525" cap="rnd">
                                  <a:custDash>
                                    <a:ds d="1" sp="150478"/>
                                  </a:custDash>
                                  <a:miter lim="127000"/>
                                </a:ln>
                              </wps:spPr>
                              <wps:style>
                                <a:lnRef idx="1">
                                  <a:srgbClr val="C7C7C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23" style="width:401.776pt;height:0.75pt;mso-position-horizontal-relative:char;mso-position-vertical-relative:line" coordsize="51025,95">
                      <v:shape id="Shape 936" style="position:absolute;width:51025;height:0;left:0;top:0;" coordsize="5102555,0" path="m0,0l5102555,0">
                        <v:stroke weight="0.75pt" endcap="round" dashstyle="0 2.00637" joinstyle="miter" miterlimit="10" on="true" color="#c7c7c7"/>
                        <v:fill on="false" color="#000000" opacity="0"/>
                      </v:shape>
                    </v:group>
                  </w:pict>
                </mc:Fallback>
              </mc:AlternateContent>
            </w:r>
          </w:p>
          <w:p w14:paraId="4A2FEA8B" w14:textId="77777777" w:rsidR="000909B0" w:rsidRPr="00671DCE" w:rsidRDefault="00000000" w:rsidP="00671DCE">
            <w:pPr>
              <w:spacing w:after="0" w:line="240" w:lineRule="auto"/>
              <w:ind w:left="0" w:firstLine="0"/>
              <w:jc w:val="left"/>
              <w:rPr>
                <w:color w:val="auto"/>
                <w:sz w:val="24"/>
                <w:szCs w:val="24"/>
              </w:rPr>
            </w:pPr>
            <w:r w:rsidRPr="00671DCE">
              <w:rPr>
                <w:b/>
                <w:color w:val="auto"/>
                <w:sz w:val="24"/>
                <w:szCs w:val="24"/>
              </w:rPr>
              <w:t>Marginal Citations</w:t>
            </w:r>
          </w:p>
          <w:p w14:paraId="2B45C205" w14:textId="77777777" w:rsidR="000909B0" w:rsidRPr="00671DCE" w:rsidRDefault="00000000" w:rsidP="00671DCE">
            <w:pPr>
              <w:tabs>
                <w:tab w:val="center" w:pos="1000"/>
              </w:tabs>
              <w:spacing w:after="0" w:line="240" w:lineRule="auto"/>
              <w:ind w:left="0" w:firstLine="0"/>
              <w:jc w:val="left"/>
              <w:rPr>
                <w:color w:val="auto"/>
                <w:sz w:val="24"/>
                <w:szCs w:val="24"/>
              </w:rPr>
            </w:pPr>
            <w:r w:rsidRPr="00671DCE">
              <w:rPr>
                <w:b/>
                <w:color w:val="auto"/>
                <w:sz w:val="24"/>
                <w:szCs w:val="24"/>
              </w:rPr>
              <w:t>M1</w:t>
            </w:r>
            <w:r w:rsidRPr="00671DCE">
              <w:rPr>
                <w:b/>
                <w:color w:val="auto"/>
                <w:sz w:val="24"/>
                <w:szCs w:val="24"/>
              </w:rPr>
              <w:tab/>
            </w:r>
            <w:hyperlink r:id="rId87">
              <w:r w:rsidR="000909B0" w:rsidRPr="00671DCE">
                <w:rPr>
                  <w:color w:val="auto"/>
                  <w:sz w:val="24"/>
                  <w:szCs w:val="24"/>
                </w:rPr>
                <w:t>1982 c. 45</w:t>
              </w:r>
            </w:hyperlink>
            <w:r w:rsidRPr="00671DCE">
              <w:rPr>
                <w:color w:val="auto"/>
                <w:sz w:val="24"/>
                <w:szCs w:val="24"/>
              </w:rPr>
              <w:t>.</w:t>
            </w:r>
          </w:p>
          <w:p w14:paraId="2E310665" w14:textId="77777777" w:rsidR="000909B0" w:rsidRPr="00671DCE" w:rsidRDefault="00000000" w:rsidP="00671DCE">
            <w:pPr>
              <w:tabs>
                <w:tab w:val="center" w:pos="1000"/>
              </w:tabs>
              <w:spacing w:after="0" w:line="240" w:lineRule="auto"/>
              <w:ind w:left="0" w:firstLine="0"/>
              <w:jc w:val="left"/>
              <w:rPr>
                <w:color w:val="auto"/>
                <w:sz w:val="24"/>
                <w:szCs w:val="24"/>
              </w:rPr>
            </w:pPr>
            <w:r w:rsidRPr="00671DCE">
              <w:rPr>
                <w:b/>
                <w:color w:val="auto"/>
                <w:sz w:val="24"/>
                <w:szCs w:val="24"/>
              </w:rPr>
              <w:t>M2</w:t>
            </w:r>
            <w:r w:rsidRPr="00671DCE">
              <w:rPr>
                <w:b/>
                <w:color w:val="auto"/>
                <w:sz w:val="24"/>
                <w:szCs w:val="24"/>
              </w:rPr>
              <w:tab/>
            </w:r>
            <w:hyperlink r:id="rId88">
              <w:r w:rsidR="000909B0" w:rsidRPr="00671DCE">
                <w:rPr>
                  <w:color w:val="auto"/>
                  <w:sz w:val="24"/>
                  <w:szCs w:val="24"/>
                </w:rPr>
                <w:t>1963 c. 33</w:t>
              </w:r>
            </w:hyperlink>
            <w:r w:rsidRPr="00671DCE">
              <w:rPr>
                <w:color w:val="auto"/>
                <w:sz w:val="24"/>
                <w:szCs w:val="24"/>
              </w:rPr>
              <w:t>.</w:t>
            </w:r>
          </w:p>
          <w:p w14:paraId="29CF1C98" w14:textId="77777777" w:rsidR="000909B0" w:rsidRPr="00671DCE" w:rsidRDefault="00000000" w:rsidP="00671DCE">
            <w:pPr>
              <w:tabs>
                <w:tab w:val="center" w:pos="1000"/>
              </w:tabs>
              <w:spacing w:after="0" w:line="240" w:lineRule="auto"/>
              <w:ind w:left="0" w:firstLine="0"/>
              <w:jc w:val="left"/>
              <w:rPr>
                <w:color w:val="auto"/>
                <w:sz w:val="24"/>
                <w:szCs w:val="24"/>
              </w:rPr>
            </w:pPr>
            <w:r w:rsidRPr="00671DCE">
              <w:rPr>
                <w:b/>
                <w:color w:val="auto"/>
                <w:sz w:val="24"/>
                <w:szCs w:val="24"/>
              </w:rPr>
              <w:t>M3</w:t>
            </w:r>
            <w:r w:rsidRPr="00671DCE">
              <w:rPr>
                <w:b/>
                <w:color w:val="auto"/>
                <w:sz w:val="24"/>
                <w:szCs w:val="24"/>
              </w:rPr>
              <w:tab/>
            </w:r>
            <w:hyperlink r:id="rId89">
              <w:r w:rsidR="000909B0" w:rsidRPr="00671DCE">
                <w:rPr>
                  <w:color w:val="auto"/>
                  <w:sz w:val="24"/>
                  <w:szCs w:val="24"/>
                </w:rPr>
                <w:t>1967 c. 19</w:t>
              </w:r>
            </w:hyperlink>
            <w:r w:rsidRPr="00671DCE">
              <w:rPr>
                <w:color w:val="auto"/>
                <w:sz w:val="24"/>
                <w:szCs w:val="24"/>
              </w:rPr>
              <w:t>.</w:t>
            </w:r>
          </w:p>
          <w:p w14:paraId="0988CD23" w14:textId="77777777" w:rsidR="000909B0" w:rsidRPr="00671DCE" w:rsidRDefault="00000000" w:rsidP="00671DCE">
            <w:pPr>
              <w:tabs>
                <w:tab w:val="center" w:pos="1000"/>
              </w:tabs>
              <w:spacing w:after="0" w:line="240" w:lineRule="auto"/>
              <w:ind w:left="0" w:firstLine="0"/>
              <w:jc w:val="left"/>
              <w:rPr>
                <w:sz w:val="24"/>
                <w:szCs w:val="24"/>
              </w:rPr>
            </w:pPr>
            <w:r w:rsidRPr="00671DCE">
              <w:rPr>
                <w:b/>
                <w:color w:val="auto"/>
                <w:sz w:val="24"/>
                <w:szCs w:val="24"/>
              </w:rPr>
              <w:t>M4</w:t>
            </w:r>
            <w:r w:rsidRPr="00671DCE">
              <w:rPr>
                <w:b/>
                <w:color w:val="auto"/>
                <w:sz w:val="24"/>
                <w:szCs w:val="24"/>
              </w:rPr>
              <w:tab/>
            </w:r>
            <w:hyperlink r:id="rId90">
              <w:r w:rsidR="000909B0" w:rsidRPr="00671DCE">
                <w:rPr>
                  <w:color w:val="auto"/>
                  <w:sz w:val="24"/>
                  <w:szCs w:val="24"/>
                </w:rPr>
                <w:t>1982 c. 30</w:t>
              </w:r>
            </w:hyperlink>
            <w:r w:rsidRPr="00671DCE">
              <w:rPr>
                <w:color w:val="auto"/>
                <w:sz w:val="24"/>
                <w:szCs w:val="24"/>
              </w:rPr>
              <w:t>.</w:t>
            </w:r>
          </w:p>
        </w:tc>
      </w:tr>
    </w:tbl>
    <w:p w14:paraId="6156BAD8" w14:textId="77777777" w:rsidR="00671DCE" w:rsidRPr="00671DCE" w:rsidRDefault="00671DCE" w:rsidP="00671DCE">
      <w:pPr>
        <w:spacing w:after="0" w:line="240" w:lineRule="auto"/>
        <w:ind w:left="720" w:right="1538" w:firstLine="0"/>
        <w:jc w:val="left"/>
        <w:rPr>
          <w:sz w:val="24"/>
          <w:szCs w:val="24"/>
        </w:rPr>
      </w:pPr>
    </w:p>
    <w:p w14:paraId="09190A8C" w14:textId="5FA53E5F" w:rsidR="000909B0" w:rsidRPr="00671DCE" w:rsidRDefault="00000000" w:rsidP="00671DCE">
      <w:pPr>
        <w:numPr>
          <w:ilvl w:val="0"/>
          <w:numId w:val="13"/>
        </w:numPr>
        <w:spacing w:after="0" w:line="240" w:lineRule="auto"/>
        <w:ind w:right="1538" w:hanging="720"/>
        <w:jc w:val="left"/>
        <w:rPr>
          <w:sz w:val="24"/>
          <w:szCs w:val="24"/>
        </w:rPr>
      </w:pPr>
      <w:r w:rsidRPr="00671DCE">
        <w:rPr>
          <w:b/>
          <w:sz w:val="24"/>
          <w:szCs w:val="24"/>
        </w:rPr>
        <w:t>Supplementary powers of entry and seizure.</w:t>
      </w:r>
    </w:p>
    <w:p w14:paraId="20B64519" w14:textId="77777777" w:rsidR="000909B0" w:rsidRPr="00671DCE" w:rsidRDefault="00000000" w:rsidP="00671DCE">
      <w:pPr>
        <w:numPr>
          <w:ilvl w:val="2"/>
          <w:numId w:val="15"/>
        </w:numPr>
        <w:spacing w:after="0" w:line="240" w:lineRule="auto"/>
        <w:ind w:left="317" w:hanging="317"/>
        <w:rPr>
          <w:sz w:val="24"/>
          <w:szCs w:val="24"/>
        </w:rPr>
      </w:pPr>
      <w:r w:rsidRPr="00671DCE">
        <w:rPr>
          <w:sz w:val="24"/>
          <w:szCs w:val="24"/>
        </w:rPr>
        <w:lastRenderedPageBreak/>
        <w:t>If a police officer of at least the rank of superintendent reasonably believes that circumstances exist in relation to any land which would justify the giving of a direction under section 63 in relation to a gathering to which that section applies he may authorise any constable to enter the land for any of the purposes specified in subsection (2) below.</w:t>
      </w:r>
    </w:p>
    <w:p w14:paraId="0B859851" w14:textId="7538BDBA" w:rsidR="000909B0" w:rsidRPr="00671DCE" w:rsidRDefault="00000000" w:rsidP="00671DCE">
      <w:pPr>
        <w:numPr>
          <w:ilvl w:val="2"/>
          <w:numId w:val="15"/>
        </w:numPr>
        <w:spacing w:after="0" w:line="240" w:lineRule="auto"/>
        <w:ind w:left="317" w:hanging="317"/>
        <w:rPr>
          <w:sz w:val="24"/>
          <w:szCs w:val="24"/>
        </w:rPr>
      </w:pPr>
      <w:r w:rsidRPr="00671DCE">
        <w:rPr>
          <w:sz w:val="24"/>
          <w:szCs w:val="24"/>
        </w:rPr>
        <w:t>Those purposes are</w:t>
      </w:r>
      <w:r w:rsidR="00671DCE">
        <w:rPr>
          <w:sz w:val="24"/>
          <w:szCs w:val="24"/>
        </w:rPr>
        <w:t>: -</w:t>
      </w:r>
    </w:p>
    <w:p w14:paraId="1F3112CD" w14:textId="77777777" w:rsidR="000909B0" w:rsidRPr="00671DCE" w:rsidRDefault="00000000" w:rsidP="00671DCE">
      <w:pPr>
        <w:numPr>
          <w:ilvl w:val="3"/>
          <w:numId w:val="17"/>
        </w:numPr>
        <w:spacing w:after="0" w:line="240" w:lineRule="auto"/>
        <w:ind w:left="1059" w:hanging="497"/>
        <w:rPr>
          <w:sz w:val="24"/>
          <w:szCs w:val="24"/>
        </w:rPr>
      </w:pPr>
      <w:r w:rsidRPr="00671DCE">
        <w:rPr>
          <w:sz w:val="24"/>
          <w:szCs w:val="24"/>
        </w:rPr>
        <w:t>to ascertain whether such circumstances exist; and</w:t>
      </w:r>
    </w:p>
    <w:p w14:paraId="38AAFEDE" w14:textId="77777777" w:rsidR="000909B0" w:rsidRPr="00671DCE" w:rsidRDefault="00000000" w:rsidP="00671DCE">
      <w:pPr>
        <w:numPr>
          <w:ilvl w:val="3"/>
          <w:numId w:val="17"/>
        </w:numPr>
        <w:spacing w:after="0" w:line="240" w:lineRule="auto"/>
        <w:ind w:left="1059" w:hanging="497"/>
        <w:rPr>
          <w:sz w:val="24"/>
          <w:szCs w:val="24"/>
        </w:rPr>
      </w:pPr>
      <w:r w:rsidRPr="00671DCE">
        <w:rPr>
          <w:sz w:val="24"/>
          <w:szCs w:val="24"/>
        </w:rPr>
        <w:t>to exercise any power conferred on a constable by section 63 or subsection (4) below.</w:t>
      </w:r>
    </w:p>
    <w:p w14:paraId="13004D90" w14:textId="77777777" w:rsidR="000909B0" w:rsidRPr="00671DCE" w:rsidRDefault="00000000" w:rsidP="00671DCE">
      <w:pPr>
        <w:numPr>
          <w:ilvl w:val="2"/>
          <w:numId w:val="14"/>
        </w:numPr>
        <w:spacing w:after="0" w:line="240" w:lineRule="auto"/>
        <w:ind w:left="317" w:hanging="317"/>
        <w:rPr>
          <w:sz w:val="24"/>
          <w:szCs w:val="24"/>
        </w:rPr>
      </w:pPr>
      <w:r w:rsidRPr="00671DCE">
        <w:rPr>
          <w:sz w:val="24"/>
          <w:szCs w:val="24"/>
        </w:rPr>
        <w:t>A constable who is so authorised to enter land for any purpose may enter the land without a warrant.</w:t>
      </w:r>
    </w:p>
    <w:p w14:paraId="0DAC48A9" w14:textId="77B7A254" w:rsidR="000909B0" w:rsidRPr="00671DCE" w:rsidRDefault="00000000" w:rsidP="00671DCE">
      <w:pPr>
        <w:numPr>
          <w:ilvl w:val="2"/>
          <w:numId w:val="14"/>
        </w:numPr>
        <w:spacing w:after="0" w:line="240" w:lineRule="auto"/>
        <w:ind w:left="317" w:hanging="317"/>
        <w:rPr>
          <w:sz w:val="24"/>
          <w:szCs w:val="24"/>
        </w:rPr>
      </w:pPr>
      <w:r w:rsidRPr="00671DCE">
        <w:rPr>
          <w:sz w:val="24"/>
          <w:szCs w:val="24"/>
        </w:rPr>
        <w:t>If a direction has been given under section 63 and a constable reasonably suspects that any person to whom the direction applies has, without reasonable excuse</w:t>
      </w:r>
      <w:r w:rsidR="00671DCE">
        <w:rPr>
          <w:sz w:val="24"/>
          <w:szCs w:val="24"/>
        </w:rPr>
        <w:t>: -</w:t>
      </w:r>
    </w:p>
    <w:p w14:paraId="256C297A" w14:textId="77777777" w:rsidR="000909B0" w:rsidRPr="00671DCE" w:rsidRDefault="00000000" w:rsidP="00671DCE">
      <w:pPr>
        <w:numPr>
          <w:ilvl w:val="3"/>
          <w:numId w:val="16"/>
        </w:numPr>
        <w:spacing w:after="0" w:line="240" w:lineRule="auto"/>
        <w:ind w:left="1059" w:hanging="497"/>
        <w:rPr>
          <w:sz w:val="24"/>
          <w:szCs w:val="24"/>
        </w:rPr>
      </w:pPr>
      <w:r w:rsidRPr="00671DCE">
        <w:rPr>
          <w:sz w:val="24"/>
          <w:szCs w:val="24"/>
        </w:rPr>
        <w:t>failed to remove any vehicle or sound equipment on the land which appears to the constable to belong to him or to be in his possession or under his control; or</w:t>
      </w:r>
    </w:p>
    <w:p w14:paraId="417FFBFF" w14:textId="77777777" w:rsidR="000909B0" w:rsidRPr="00671DCE" w:rsidRDefault="00000000" w:rsidP="00671DCE">
      <w:pPr>
        <w:numPr>
          <w:ilvl w:val="3"/>
          <w:numId w:val="16"/>
        </w:numPr>
        <w:spacing w:after="0" w:line="240" w:lineRule="auto"/>
        <w:ind w:left="1059" w:hanging="497"/>
        <w:rPr>
          <w:sz w:val="24"/>
          <w:szCs w:val="24"/>
        </w:rPr>
      </w:pPr>
      <w:r w:rsidRPr="00671DCE">
        <w:rPr>
          <w:sz w:val="24"/>
          <w:szCs w:val="24"/>
        </w:rPr>
        <w:t>entered the land as a trespasser with a vehicle or sound equipment within the period of 7 days beginning with the day on which the direction was given,</w:t>
      </w:r>
    </w:p>
    <w:p w14:paraId="65F334D5" w14:textId="77777777" w:rsidR="000909B0" w:rsidRPr="00671DCE" w:rsidRDefault="00000000" w:rsidP="00671DCE">
      <w:pPr>
        <w:spacing w:after="0" w:line="240" w:lineRule="auto"/>
        <w:ind w:left="342"/>
        <w:rPr>
          <w:sz w:val="24"/>
          <w:szCs w:val="24"/>
        </w:rPr>
      </w:pPr>
      <w:r w:rsidRPr="00671DCE">
        <w:rPr>
          <w:sz w:val="24"/>
          <w:szCs w:val="24"/>
        </w:rPr>
        <w:t>the constable may seize and remove that vehicle or sound equipment.</w:t>
      </w:r>
    </w:p>
    <w:p w14:paraId="3E3ECF5B" w14:textId="77777777" w:rsidR="000909B0" w:rsidRPr="00671DCE" w:rsidRDefault="00000000" w:rsidP="00671DCE">
      <w:pPr>
        <w:numPr>
          <w:ilvl w:val="2"/>
          <w:numId w:val="18"/>
        </w:numPr>
        <w:spacing w:after="0" w:line="240" w:lineRule="auto"/>
        <w:ind w:left="317" w:hanging="317"/>
        <w:rPr>
          <w:sz w:val="24"/>
          <w:szCs w:val="24"/>
        </w:rPr>
      </w:pPr>
      <w:r w:rsidRPr="00671DCE">
        <w:rPr>
          <w:sz w:val="24"/>
          <w:szCs w:val="24"/>
        </w:rPr>
        <w:t>Subsection (4) above does not authorise the seizure of any vehicle or sound equipment of an exempt person.</w:t>
      </w:r>
    </w:p>
    <w:p w14:paraId="0AA5B931" w14:textId="77777777" w:rsidR="000909B0" w:rsidRPr="00671DCE" w:rsidRDefault="00000000" w:rsidP="00671DCE">
      <w:pPr>
        <w:spacing w:after="0" w:line="240" w:lineRule="auto"/>
        <w:ind w:left="695" w:hanging="695"/>
        <w:rPr>
          <w:sz w:val="24"/>
          <w:szCs w:val="24"/>
        </w:rPr>
      </w:pPr>
      <w:r w:rsidRPr="00671DCE">
        <w:rPr>
          <w:b/>
          <w:sz w:val="24"/>
          <w:szCs w:val="24"/>
        </w:rPr>
        <w:t>[F9</w:t>
      </w:r>
      <w:r w:rsidRPr="00671DCE">
        <w:rPr>
          <w:b/>
          <w:bCs/>
          <w:sz w:val="24"/>
          <w:szCs w:val="24"/>
        </w:rPr>
        <w:t>(5A)</w:t>
      </w:r>
      <w:r w:rsidRPr="00671DCE">
        <w:rPr>
          <w:sz w:val="24"/>
          <w:szCs w:val="24"/>
        </w:rPr>
        <w:t xml:space="preserve"> Entering land in Scotland with sound equipment in the circumstances mentioned in subsection (4)(b) above is not an exercise of access rights within the meaning of the Land Reform (Scotland) Act 2003 (asp 2).</w:t>
      </w:r>
      <w:r w:rsidRPr="00671DCE">
        <w:rPr>
          <w:b/>
          <w:sz w:val="24"/>
          <w:szCs w:val="24"/>
        </w:rPr>
        <w:t>]</w:t>
      </w:r>
    </w:p>
    <w:p w14:paraId="12BE4C31" w14:textId="30072E97" w:rsidR="000909B0" w:rsidRPr="00671DCE" w:rsidRDefault="00000000" w:rsidP="00671DCE">
      <w:pPr>
        <w:numPr>
          <w:ilvl w:val="2"/>
          <w:numId w:val="18"/>
        </w:numPr>
        <w:spacing w:after="0" w:line="240" w:lineRule="auto"/>
        <w:ind w:left="317" w:hanging="317"/>
        <w:rPr>
          <w:sz w:val="24"/>
          <w:szCs w:val="24"/>
        </w:rPr>
      </w:pPr>
      <w:r w:rsidRPr="00671DCE">
        <w:rPr>
          <w:sz w:val="24"/>
          <w:szCs w:val="24"/>
        </w:rPr>
        <w:t>In this section</w:t>
      </w:r>
      <w:r w:rsidR="00671DCE">
        <w:rPr>
          <w:sz w:val="24"/>
          <w:szCs w:val="24"/>
        </w:rPr>
        <w:t>: -</w:t>
      </w:r>
    </w:p>
    <w:p w14:paraId="1911CD0C" w14:textId="77777777" w:rsidR="00671DCE" w:rsidRPr="00671DCE" w:rsidRDefault="00000000" w:rsidP="00671DCE">
      <w:pPr>
        <w:spacing w:after="0" w:line="240" w:lineRule="auto"/>
        <w:ind w:left="317" w:firstLine="0"/>
        <w:rPr>
          <w:sz w:val="24"/>
          <w:szCs w:val="24"/>
        </w:rPr>
      </w:pPr>
      <w:r w:rsidRPr="00671DCE">
        <w:rPr>
          <w:sz w:val="24"/>
          <w:szCs w:val="24"/>
        </w:rPr>
        <w:t>“</w:t>
      </w:r>
      <w:r w:rsidR="00671DCE" w:rsidRPr="00671DCE">
        <w:rPr>
          <w:sz w:val="24"/>
          <w:szCs w:val="24"/>
        </w:rPr>
        <w:t>Exempt</w:t>
      </w:r>
      <w:r w:rsidRPr="00671DCE">
        <w:rPr>
          <w:sz w:val="24"/>
          <w:szCs w:val="24"/>
        </w:rPr>
        <w:t xml:space="preserve"> person” has the same meaning as in section </w:t>
      </w:r>
      <w:r w:rsidR="00671DCE" w:rsidRPr="00671DCE">
        <w:rPr>
          <w:sz w:val="24"/>
          <w:szCs w:val="24"/>
        </w:rPr>
        <w:t>63.</w:t>
      </w:r>
    </w:p>
    <w:p w14:paraId="585E343C" w14:textId="642E814C" w:rsidR="000909B0" w:rsidRDefault="00000000" w:rsidP="00671DCE">
      <w:pPr>
        <w:spacing w:after="0" w:line="240" w:lineRule="auto"/>
        <w:ind w:left="317" w:firstLine="0"/>
        <w:rPr>
          <w:sz w:val="24"/>
          <w:szCs w:val="24"/>
        </w:rPr>
      </w:pPr>
      <w:r w:rsidRPr="00671DCE">
        <w:rPr>
          <w:sz w:val="24"/>
          <w:szCs w:val="24"/>
        </w:rPr>
        <w:t>“</w:t>
      </w:r>
      <w:r w:rsidR="00671DCE" w:rsidRPr="00671DCE">
        <w:rPr>
          <w:sz w:val="24"/>
          <w:szCs w:val="24"/>
        </w:rPr>
        <w:t>Sound</w:t>
      </w:r>
      <w:r w:rsidRPr="00671DCE">
        <w:rPr>
          <w:sz w:val="24"/>
          <w:szCs w:val="24"/>
        </w:rPr>
        <w:t xml:space="preserve"> equipment” means equipment designed or adapted for amplifying music and any equipment suitable for use in connection with such equipment, and “music” has the same meaning as in section 63; and “vehicle” has the same meaning as in section 61.</w:t>
      </w:r>
    </w:p>
    <w:p w14:paraId="67231C78" w14:textId="77777777" w:rsidR="00FC1D90" w:rsidRPr="00671DCE" w:rsidRDefault="00FC1D90" w:rsidP="00671DCE">
      <w:pPr>
        <w:spacing w:after="0" w:line="240" w:lineRule="auto"/>
        <w:ind w:left="317" w:firstLine="0"/>
        <w:rPr>
          <w:sz w:val="24"/>
          <w:szCs w:val="24"/>
        </w:rPr>
      </w:pPr>
    </w:p>
    <w:tbl>
      <w:tblPr>
        <w:tblStyle w:val="TableGrid"/>
        <w:tblW w:w="8291" w:type="dxa"/>
        <w:tblInd w:w="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28" w:type="dxa"/>
          <w:bottom w:w="166" w:type="dxa"/>
          <w:right w:w="115" w:type="dxa"/>
        </w:tblCellMar>
        <w:tblLook w:val="04A0" w:firstRow="1" w:lastRow="0" w:firstColumn="1" w:lastColumn="0" w:noHBand="0" w:noVBand="1"/>
      </w:tblPr>
      <w:tblGrid>
        <w:gridCol w:w="8291"/>
      </w:tblGrid>
      <w:tr w:rsidR="000909B0" w:rsidRPr="00671DCE" w14:paraId="5B4B2F23" w14:textId="77777777" w:rsidTr="002735C1">
        <w:trPr>
          <w:trHeight w:val="2445"/>
        </w:trPr>
        <w:tc>
          <w:tcPr>
            <w:tcW w:w="8291" w:type="dxa"/>
            <w:shd w:val="clear" w:color="auto" w:fill="DEEAF6" w:themeFill="accent5" w:themeFillTint="33"/>
            <w:vAlign w:val="bottom"/>
          </w:tcPr>
          <w:p w14:paraId="3106C53A" w14:textId="77777777" w:rsidR="000909B0" w:rsidRPr="00671DCE" w:rsidRDefault="00000000" w:rsidP="00671DCE">
            <w:pPr>
              <w:spacing w:after="0" w:line="240" w:lineRule="auto"/>
              <w:ind w:left="0" w:firstLine="0"/>
              <w:jc w:val="left"/>
              <w:rPr>
                <w:sz w:val="24"/>
                <w:szCs w:val="24"/>
              </w:rPr>
            </w:pPr>
            <w:r w:rsidRPr="00671DCE">
              <w:rPr>
                <w:rFonts w:eastAsia="Calibri"/>
                <w:noProof/>
                <w:sz w:val="24"/>
                <w:szCs w:val="24"/>
              </w:rPr>
              <mc:AlternateContent>
                <mc:Choice Requires="wpg">
                  <w:drawing>
                    <wp:inline distT="0" distB="0" distL="0" distR="0" wp14:anchorId="7CC32669" wp14:editId="65A5852D">
                      <wp:extent cx="5102555" cy="9525"/>
                      <wp:effectExtent l="0" t="0" r="0" b="0"/>
                      <wp:docPr id="11484" name="Group 11484"/>
                      <wp:cNvGraphicFramePr/>
                      <a:graphic xmlns:a="http://schemas.openxmlformats.org/drawingml/2006/main">
                        <a:graphicData uri="http://schemas.microsoft.com/office/word/2010/wordprocessingGroup">
                          <wpg:wgp>
                            <wpg:cNvGrpSpPr/>
                            <wpg:grpSpPr>
                              <a:xfrm>
                                <a:off x="0" y="0"/>
                                <a:ext cx="5102555" cy="9525"/>
                                <a:chOff x="0" y="0"/>
                                <a:chExt cx="5102555" cy="9525"/>
                              </a:xfrm>
                            </wpg:grpSpPr>
                            <wps:wsp>
                              <wps:cNvPr id="1141" name="Shape 1141"/>
                              <wps:cNvSpPr/>
                              <wps:spPr>
                                <a:xfrm>
                                  <a:off x="0" y="0"/>
                                  <a:ext cx="5102555" cy="0"/>
                                </a:xfrm>
                                <a:custGeom>
                                  <a:avLst/>
                                  <a:gdLst/>
                                  <a:ahLst/>
                                  <a:cxnLst/>
                                  <a:rect l="0" t="0" r="0" b="0"/>
                                  <a:pathLst>
                                    <a:path w="5102555">
                                      <a:moveTo>
                                        <a:pt x="0" y="0"/>
                                      </a:moveTo>
                                      <a:lnTo>
                                        <a:pt x="5102555" y="0"/>
                                      </a:lnTo>
                                    </a:path>
                                  </a:pathLst>
                                </a:custGeom>
                                <a:ln w="9525" cap="rnd">
                                  <a:custDash>
                                    <a:ds d="1" sp="150478"/>
                                  </a:custDash>
                                  <a:miter lim="127000"/>
                                </a:ln>
                              </wps:spPr>
                              <wps:style>
                                <a:lnRef idx="1">
                                  <a:srgbClr val="C7C7C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84" style="width:401.776pt;height:0.75pt;mso-position-horizontal-relative:char;mso-position-vertical-relative:line" coordsize="51025,95">
                      <v:shape id="Shape 1141" style="position:absolute;width:51025;height:0;left:0;top:0;" coordsize="5102555,0" path="m0,0l5102555,0">
                        <v:stroke weight="0.75pt" endcap="round" dashstyle="0 2.00637" joinstyle="miter" miterlimit="10" on="true" color="#c7c7c7"/>
                        <v:fill on="false" color="#000000" opacity="0"/>
                      </v:shape>
                    </v:group>
                  </w:pict>
                </mc:Fallback>
              </mc:AlternateContent>
            </w:r>
          </w:p>
          <w:p w14:paraId="6BC91D55" w14:textId="77777777" w:rsidR="000909B0" w:rsidRPr="00671DCE" w:rsidRDefault="00000000" w:rsidP="00671DCE">
            <w:pPr>
              <w:spacing w:after="0" w:line="240" w:lineRule="auto"/>
              <w:ind w:left="0" w:firstLine="0"/>
              <w:jc w:val="left"/>
              <w:rPr>
                <w:color w:val="auto"/>
                <w:sz w:val="24"/>
                <w:szCs w:val="24"/>
              </w:rPr>
            </w:pPr>
            <w:r w:rsidRPr="00671DCE">
              <w:rPr>
                <w:b/>
                <w:sz w:val="24"/>
                <w:szCs w:val="24"/>
              </w:rPr>
              <w:t>Text</w:t>
            </w:r>
            <w:r w:rsidRPr="00671DCE">
              <w:rPr>
                <w:b/>
                <w:color w:val="auto"/>
                <w:sz w:val="24"/>
                <w:szCs w:val="24"/>
              </w:rPr>
              <w:t>ual Amendments</w:t>
            </w:r>
          </w:p>
          <w:p w14:paraId="1D7728DD" w14:textId="77777777" w:rsidR="000909B0" w:rsidRPr="00671DCE" w:rsidRDefault="00000000" w:rsidP="00671DCE">
            <w:pPr>
              <w:spacing w:after="0" w:line="240" w:lineRule="auto"/>
              <w:ind w:left="600" w:hanging="480"/>
              <w:jc w:val="left"/>
              <w:rPr>
                <w:color w:val="auto"/>
                <w:sz w:val="24"/>
                <w:szCs w:val="24"/>
              </w:rPr>
            </w:pPr>
            <w:r w:rsidRPr="00671DCE">
              <w:rPr>
                <w:b/>
                <w:color w:val="auto"/>
                <w:sz w:val="24"/>
                <w:szCs w:val="24"/>
              </w:rPr>
              <w:t>F9</w:t>
            </w:r>
            <w:r w:rsidRPr="00671DCE">
              <w:rPr>
                <w:b/>
                <w:color w:val="auto"/>
                <w:sz w:val="24"/>
                <w:szCs w:val="24"/>
              </w:rPr>
              <w:tab/>
            </w:r>
            <w:hyperlink r:id="rId91">
              <w:r w:rsidR="000909B0" w:rsidRPr="00671DCE">
                <w:rPr>
                  <w:color w:val="auto"/>
                  <w:sz w:val="24"/>
                  <w:szCs w:val="24"/>
                </w:rPr>
                <w:t>S. 64(5A)</w:t>
              </w:r>
            </w:hyperlink>
            <w:r w:rsidRPr="00671DCE">
              <w:rPr>
                <w:color w:val="auto"/>
                <w:sz w:val="24"/>
                <w:szCs w:val="24"/>
              </w:rPr>
              <w:t xml:space="preserve"> inserted (S.) (9.2.2005) by </w:t>
            </w:r>
            <w:hyperlink r:id="rId92">
              <w:r w:rsidR="000909B0" w:rsidRPr="00671DCE">
                <w:rPr>
                  <w:color w:val="auto"/>
                  <w:sz w:val="24"/>
                  <w:szCs w:val="24"/>
                </w:rPr>
                <w:t>Land Reform (Scotland) Act 2003 (asp 2)</w:t>
              </w:r>
            </w:hyperlink>
            <w:r w:rsidRPr="00671DCE">
              <w:rPr>
                <w:color w:val="auto"/>
                <w:sz w:val="24"/>
                <w:szCs w:val="24"/>
              </w:rPr>
              <w:t xml:space="preserve">, </w:t>
            </w:r>
            <w:hyperlink r:id="rId93">
              <w:r w:rsidR="000909B0" w:rsidRPr="00671DCE">
                <w:rPr>
                  <w:color w:val="auto"/>
                  <w:sz w:val="24"/>
                  <w:szCs w:val="24"/>
                </w:rPr>
                <w:t>ss. 99</w:t>
              </w:r>
            </w:hyperlink>
            <w:r w:rsidRPr="00671DCE">
              <w:rPr>
                <w:color w:val="auto"/>
                <w:sz w:val="24"/>
                <w:szCs w:val="24"/>
              </w:rPr>
              <w:t xml:space="preserve">, </w:t>
            </w:r>
            <w:hyperlink r:id="rId94">
              <w:r w:rsidR="000909B0" w:rsidRPr="00671DCE">
                <w:rPr>
                  <w:color w:val="auto"/>
                  <w:sz w:val="24"/>
                  <w:szCs w:val="24"/>
                </w:rPr>
                <w:t>100(3)(4)</w:t>
              </w:r>
            </w:hyperlink>
            <w:r w:rsidRPr="00671DCE">
              <w:rPr>
                <w:color w:val="auto"/>
                <w:sz w:val="24"/>
                <w:szCs w:val="24"/>
              </w:rPr>
              <w:t xml:space="preserve">, </w:t>
            </w:r>
            <w:hyperlink r:id="rId95">
              <w:r w:rsidR="000909B0" w:rsidRPr="00671DCE">
                <w:rPr>
                  <w:b/>
                  <w:color w:val="auto"/>
                  <w:sz w:val="24"/>
                  <w:szCs w:val="24"/>
                </w:rPr>
                <w:t xml:space="preserve">Sch. </w:t>
              </w:r>
            </w:hyperlink>
            <w:hyperlink r:id="rId96">
              <w:r w:rsidR="000909B0" w:rsidRPr="00671DCE">
                <w:rPr>
                  <w:b/>
                  <w:color w:val="auto"/>
                  <w:sz w:val="24"/>
                  <w:szCs w:val="24"/>
                </w:rPr>
                <w:t>2 para. 12</w:t>
              </w:r>
            </w:hyperlink>
            <w:r w:rsidRPr="00671DCE">
              <w:rPr>
                <w:color w:val="auto"/>
                <w:sz w:val="24"/>
                <w:szCs w:val="24"/>
              </w:rPr>
              <w:t xml:space="preserve"> (with </w:t>
            </w:r>
            <w:hyperlink r:id="rId97">
              <w:r w:rsidR="000909B0" w:rsidRPr="00671DCE">
                <w:rPr>
                  <w:color w:val="auto"/>
                  <w:sz w:val="24"/>
                  <w:szCs w:val="24"/>
                </w:rPr>
                <w:t>s. 100(2)</w:t>
              </w:r>
            </w:hyperlink>
            <w:r w:rsidRPr="00671DCE">
              <w:rPr>
                <w:color w:val="auto"/>
                <w:sz w:val="24"/>
                <w:szCs w:val="24"/>
              </w:rPr>
              <w:t xml:space="preserve">); </w:t>
            </w:r>
            <w:hyperlink r:id="rId98">
              <w:r w:rsidR="000909B0" w:rsidRPr="00671DCE">
                <w:rPr>
                  <w:color w:val="auto"/>
                  <w:sz w:val="24"/>
                  <w:szCs w:val="24"/>
                </w:rPr>
                <w:t>S.S.I. 2005/17</w:t>
              </w:r>
            </w:hyperlink>
            <w:r w:rsidRPr="00671DCE">
              <w:rPr>
                <w:color w:val="auto"/>
                <w:sz w:val="24"/>
                <w:szCs w:val="24"/>
              </w:rPr>
              <w:t xml:space="preserve">, </w:t>
            </w:r>
            <w:hyperlink r:id="rId99">
              <w:r w:rsidR="000909B0" w:rsidRPr="00671DCE">
                <w:rPr>
                  <w:b/>
                  <w:color w:val="auto"/>
                  <w:sz w:val="24"/>
                  <w:szCs w:val="24"/>
                </w:rPr>
                <w:t>art. 2(a)</w:t>
              </w:r>
            </w:hyperlink>
          </w:p>
          <w:p w14:paraId="7F6757CF" w14:textId="77777777" w:rsidR="000909B0" w:rsidRPr="00671DCE" w:rsidRDefault="00000000" w:rsidP="00671DCE">
            <w:pPr>
              <w:spacing w:after="0" w:line="240" w:lineRule="auto"/>
              <w:ind w:left="0" w:firstLine="0"/>
              <w:jc w:val="left"/>
              <w:rPr>
                <w:color w:val="auto"/>
                <w:sz w:val="24"/>
                <w:szCs w:val="24"/>
              </w:rPr>
            </w:pPr>
            <w:r w:rsidRPr="00671DCE">
              <w:rPr>
                <w:rFonts w:eastAsia="Calibri"/>
                <w:noProof/>
                <w:color w:val="auto"/>
                <w:sz w:val="24"/>
                <w:szCs w:val="24"/>
              </w:rPr>
              <mc:AlternateContent>
                <mc:Choice Requires="wpg">
                  <w:drawing>
                    <wp:inline distT="0" distB="0" distL="0" distR="0" wp14:anchorId="19F2F314" wp14:editId="1864170B">
                      <wp:extent cx="5102555" cy="9525"/>
                      <wp:effectExtent l="0" t="0" r="0" b="0"/>
                      <wp:docPr id="11486" name="Group 11486"/>
                      <wp:cNvGraphicFramePr/>
                      <a:graphic xmlns:a="http://schemas.openxmlformats.org/drawingml/2006/main">
                        <a:graphicData uri="http://schemas.microsoft.com/office/word/2010/wordprocessingGroup">
                          <wpg:wgp>
                            <wpg:cNvGrpSpPr/>
                            <wpg:grpSpPr>
                              <a:xfrm>
                                <a:off x="0" y="0"/>
                                <a:ext cx="5102555" cy="9525"/>
                                <a:chOff x="0" y="0"/>
                                <a:chExt cx="5102555" cy="9525"/>
                              </a:xfrm>
                            </wpg:grpSpPr>
                            <wps:wsp>
                              <wps:cNvPr id="1160" name="Shape 1160"/>
                              <wps:cNvSpPr/>
                              <wps:spPr>
                                <a:xfrm>
                                  <a:off x="0" y="0"/>
                                  <a:ext cx="5102555" cy="0"/>
                                </a:xfrm>
                                <a:custGeom>
                                  <a:avLst/>
                                  <a:gdLst/>
                                  <a:ahLst/>
                                  <a:cxnLst/>
                                  <a:rect l="0" t="0" r="0" b="0"/>
                                  <a:pathLst>
                                    <a:path w="5102555">
                                      <a:moveTo>
                                        <a:pt x="0" y="0"/>
                                      </a:moveTo>
                                      <a:lnTo>
                                        <a:pt x="5102555" y="0"/>
                                      </a:lnTo>
                                    </a:path>
                                  </a:pathLst>
                                </a:custGeom>
                                <a:ln w="9525" cap="rnd">
                                  <a:custDash>
                                    <a:ds d="1" sp="150478"/>
                                  </a:custDash>
                                  <a:miter lim="127000"/>
                                </a:ln>
                              </wps:spPr>
                              <wps:style>
                                <a:lnRef idx="1">
                                  <a:srgbClr val="C7C7C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86" style="width:401.776pt;height:0.75pt;mso-position-horizontal-relative:char;mso-position-vertical-relative:line" coordsize="51025,95">
                      <v:shape id="Shape 1160" style="position:absolute;width:51025;height:0;left:0;top:0;" coordsize="5102555,0" path="m0,0l5102555,0">
                        <v:stroke weight="0.75pt" endcap="round" dashstyle="0 2.00637" joinstyle="miter" miterlimit="10" on="true" color="#c7c7c7"/>
                        <v:fill on="false" color="#000000" opacity="0"/>
                      </v:shape>
                    </v:group>
                  </w:pict>
                </mc:Fallback>
              </mc:AlternateContent>
            </w:r>
          </w:p>
          <w:p w14:paraId="3AA0A2E0" w14:textId="77777777" w:rsidR="000909B0" w:rsidRPr="00671DCE" w:rsidRDefault="00000000" w:rsidP="00671DCE">
            <w:pPr>
              <w:spacing w:after="0" w:line="240" w:lineRule="auto"/>
              <w:ind w:left="0" w:firstLine="0"/>
              <w:jc w:val="left"/>
              <w:rPr>
                <w:color w:val="auto"/>
                <w:sz w:val="24"/>
                <w:szCs w:val="24"/>
              </w:rPr>
            </w:pPr>
            <w:r w:rsidRPr="00671DCE">
              <w:rPr>
                <w:b/>
                <w:color w:val="auto"/>
                <w:sz w:val="24"/>
                <w:szCs w:val="24"/>
              </w:rPr>
              <w:t>Commencement Information</w:t>
            </w:r>
          </w:p>
          <w:p w14:paraId="3F953CD3" w14:textId="77777777" w:rsidR="000909B0" w:rsidRPr="00671DCE" w:rsidRDefault="00000000" w:rsidP="00671DCE">
            <w:pPr>
              <w:spacing w:after="0" w:line="240" w:lineRule="auto"/>
              <w:ind w:left="600" w:hanging="480"/>
              <w:jc w:val="left"/>
              <w:rPr>
                <w:sz w:val="24"/>
                <w:szCs w:val="24"/>
              </w:rPr>
            </w:pPr>
            <w:r w:rsidRPr="00671DCE">
              <w:rPr>
                <w:b/>
                <w:color w:val="auto"/>
                <w:sz w:val="24"/>
                <w:szCs w:val="24"/>
              </w:rPr>
              <w:t>I1</w:t>
            </w:r>
            <w:r w:rsidRPr="00671DCE">
              <w:rPr>
                <w:b/>
                <w:color w:val="auto"/>
                <w:sz w:val="24"/>
                <w:szCs w:val="24"/>
              </w:rPr>
              <w:tab/>
            </w:r>
            <w:hyperlink r:id="rId100">
              <w:r w:rsidR="000909B0" w:rsidRPr="00671DCE">
                <w:rPr>
                  <w:color w:val="auto"/>
                  <w:sz w:val="24"/>
                  <w:szCs w:val="24"/>
                </w:rPr>
                <w:t>S. 64</w:t>
              </w:r>
            </w:hyperlink>
            <w:r w:rsidRPr="00671DCE">
              <w:rPr>
                <w:color w:val="auto"/>
                <w:sz w:val="24"/>
                <w:szCs w:val="24"/>
              </w:rPr>
              <w:t xml:space="preserve"> partly in force at 3.2.1995; </w:t>
            </w:r>
            <w:hyperlink r:id="rId101">
              <w:r w:rsidR="000909B0" w:rsidRPr="00671DCE">
                <w:rPr>
                  <w:color w:val="auto"/>
                  <w:sz w:val="24"/>
                  <w:szCs w:val="24"/>
                </w:rPr>
                <w:t>s. 64</w:t>
              </w:r>
            </w:hyperlink>
            <w:r w:rsidRPr="00671DCE">
              <w:rPr>
                <w:color w:val="auto"/>
                <w:sz w:val="24"/>
                <w:szCs w:val="24"/>
              </w:rPr>
              <w:t xml:space="preserve"> not in force at Royal Assent see </w:t>
            </w:r>
            <w:hyperlink r:id="rId102">
              <w:r w:rsidR="000909B0" w:rsidRPr="00671DCE">
                <w:rPr>
                  <w:color w:val="auto"/>
                  <w:sz w:val="24"/>
                  <w:szCs w:val="24"/>
                </w:rPr>
                <w:t>s. 172</w:t>
              </w:r>
            </w:hyperlink>
            <w:r w:rsidRPr="00671DCE">
              <w:rPr>
                <w:color w:val="auto"/>
                <w:sz w:val="24"/>
                <w:szCs w:val="24"/>
              </w:rPr>
              <w:t xml:space="preserve">; </w:t>
            </w:r>
            <w:hyperlink r:id="rId103">
              <w:r w:rsidR="000909B0" w:rsidRPr="00671DCE">
                <w:rPr>
                  <w:color w:val="auto"/>
                  <w:sz w:val="24"/>
                  <w:szCs w:val="24"/>
                </w:rPr>
                <w:t>s. 64(1)-(3)</w:t>
              </w:r>
            </w:hyperlink>
            <w:r w:rsidRPr="00671DCE">
              <w:rPr>
                <w:color w:val="auto"/>
                <w:sz w:val="24"/>
                <w:szCs w:val="24"/>
              </w:rPr>
              <w:t xml:space="preserve"> in force for specified purposes at 3.2.1995 by </w:t>
            </w:r>
            <w:hyperlink r:id="rId104">
              <w:r w:rsidR="000909B0" w:rsidRPr="00671DCE">
                <w:rPr>
                  <w:color w:val="auto"/>
                  <w:sz w:val="24"/>
                  <w:szCs w:val="24"/>
                </w:rPr>
                <w:t>S.I. 1995/127</w:t>
              </w:r>
            </w:hyperlink>
            <w:r w:rsidRPr="00671DCE">
              <w:rPr>
                <w:color w:val="auto"/>
                <w:sz w:val="24"/>
                <w:szCs w:val="24"/>
              </w:rPr>
              <w:t xml:space="preserve">, </w:t>
            </w:r>
            <w:hyperlink r:id="rId105">
              <w:r w:rsidR="000909B0" w:rsidRPr="00671DCE">
                <w:rPr>
                  <w:color w:val="auto"/>
                  <w:sz w:val="24"/>
                  <w:szCs w:val="24"/>
                </w:rPr>
                <w:t>art. 2(1)</w:t>
              </w:r>
            </w:hyperlink>
            <w:r w:rsidRPr="00671DCE">
              <w:rPr>
                <w:color w:val="auto"/>
                <w:sz w:val="24"/>
                <w:szCs w:val="24"/>
              </w:rPr>
              <w:t xml:space="preserve">, </w:t>
            </w:r>
            <w:hyperlink r:id="rId106">
              <w:r w:rsidR="000909B0" w:rsidRPr="00671DCE">
                <w:rPr>
                  <w:b/>
                  <w:color w:val="auto"/>
                  <w:sz w:val="24"/>
                  <w:szCs w:val="24"/>
                </w:rPr>
                <w:t>Sch. 1</w:t>
              </w:r>
            </w:hyperlink>
            <w:r w:rsidRPr="00671DCE">
              <w:rPr>
                <w:color w:val="auto"/>
                <w:sz w:val="24"/>
                <w:szCs w:val="24"/>
              </w:rPr>
              <w:t xml:space="preserve">; </w:t>
            </w:r>
            <w:hyperlink r:id="rId107">
              <w:r w:rsidR="000909B0" w:rsidRPr="00671DCE">
                <w:rPr>
                  <w:color w:val="auto"/>
                  <w:sz w:val="24"/>
                  <w:szCs w:val="24"/>
                </w:rPr>
                <w:t>s. 64(4)-(6)</w:t>
              </w:r>
            </w:hyperlink>
            <w:r w:rsidRPr="00671DCE">
              <w:rPr>
                <w:color w:val="auto"/>
                <w:sz w:val="24"/>
                <w:szCs w:val="24"/>
              </w:rPr>
              <w:t xml:space="preserve"> in force at 10.4.1995 by </w:t>
            </w:r>
            <w:hyperlink r:id="rId108">
              <w:r w:rsidR="000909B0" w:rsidRPr="00671DCE">
                <w:rPr>
                  <w:color w:val="auto"/>
                  <w:sz w:val="24"/>
                  <w:szCs w:val="24"/>
                </w:rPr>
                <w:t>S.I. 1995/721</w:t>
              </w:r>
            </w:hyperlink>
            <w:r w:rsidRPr="00671DCE">
              <w:rPr>
                <w:color w:val="auto"/>
                <w:sz w:val="24"/>
                <w:szCs w:val="24"/>
              </w:rPr>
              <w:t xml:space="preserve">, </w:t>
            </w:r>
            <w:hyperlink r:id="rId109">
              <w:r w:rsidR="000909B0" w:rsidRPr="00671DCE">
                <w:rPr>
                  <w:color w:val="auto"/>
                  <w:sz w:val="24"/>
                  <w:szCs w:val="24"/>
                </w:rPr>
                <w:t>art. 2</w:t>
              </w:r>
            </w:hyperlink>
            <w:r w:rsidRPr="00671DCE">
              <w:rPr>
                <w:color w:val="auto"/>
                <w:sz w:val="24"/>
                <w:szCs w:val="24"/>
              </w:rPr>
              <w:t xml:space="preserve">, </w:t>
            </w:r>
            <w:hyperlink r:id="rId110">
              <w:r w:rsidR="000909B0" w:rsidRPr="00671DCE">
                <w:rPr>
                  <w:b/>
                  <w:color w:val="auto"/>
                  <w:sz w:val="24"/>
                  <w:szCs w:val="24"/>
                </w:rPr>
                <w:t>Sch.</w:t>
              </w:r>
            </w:hyperlink>
          </w:p>
        </w:tc>
      </w:tr>
    </w:tbl>
    <w:p w14:paraId="57256337" w14:textId="77777777" w:rsidR="00FC1D90" w:rsidRPr="00FC1D90" w:rsidRDefault="00FC1D90" w:rsidP="00FC1D90">
      <w:pPr>
        <w:spacing w:after="0" w:line="240" w:lineRule="auto"/>
        <w:ind w:left="720" w:right="1538" w:firstLine="0"/>
        <w:jc w:val="left"/>
        <w:rPr>
          <w:sz w:val="24"/>
          <w:szCs w:val="24"/>
        </w:rPr>
      </w:pPr>
    </w:p>
    <w:p w14:paraId="6E5C2C4D" w14:textId="49081BF5" w:rsidR="000909B0" w:rsidRPr="00671DCE" w:rsidRDefault="00000000" w:rsidP="00671DCE">
      <w:pPr>
        <w:numPr>
          <w:ilvl w:val="0"/>
          <w:numId w:val="13"/>
        </w:numPr>
        <w:spacing w:after="0" w:line="240" w:lineRule="auto"/>
        <w:ind w:right="1538" w:hanging="720"/>
        <w:jc w:val="left"/>
        <w:rPr>
          <w:sz w:val="24"/>
          <w:szCs w:val="24"/>
        </w:rPr>
      </w:pPr>
      <w:r w:rsidRPr="00671DCE">
        <w:rPr>
          <w:b/>
          <w:sz w:val="24"/>
          <w:szCs w:val="24"/>
        </w:rPr>
        <w:t>Raves: power to stop persons from proceeding.</w:t>
      </w:r>
    </w:p>
    <w:p w14:paraId="611C76F6" w14:textId="0BBDBC82" w:rsidR="000909B0" w:rsidRPr="00671DCE" w:rsidRDefault="00000000" w:rsidP="00CE2A7C">
      <w:pPr>
        <w:spacing w:after="0" w:line="240" w:lineRule="auto"/>
        <w:ind w:left="317" w:hanging="317"/>
        <w:rPr>
          <w:sz w:val="24"/>
          <w:szCs w:val="24"/>
        </w:rPr>
      </w:pPr>
      <w:r w:rsidRPr="00671DCE">
        <w:rPr>
          <w:b/>
          <w:bCs/>
          <w:sz w:val="24"/>
          <w:szCs w:val="24"/>
        </w:rPr>
        <w:t>(1)</w:t>
      </w:r>
      <w:r w:rsidRPr="00671DCE">
        <w:rPr>
          <w:sz w:val="24"/>
          <w:szCs w:val="24"/>
        </w:rPr>
        <w:t xml:space="preserve"> If a constable in uniform reasonably believes that a person is on his way to a gathering to which section 63 applies in relation to which a direction under section 63(2) is in force, he may, subject to subsections (2) and (3) below</w:t>
      </w:r>
      <w:r w:rsidR="00671DCE">
        <w:rPr>
          <w:sz w:val="24"/>
          <w:szCs w:val="24"/>
        </w:rPr>
        <w:t>: -</w:t>
      </w:r>
    </w:p>
    <w:p w14:paraId="1C0CB846" w14:textId="77777777" w:rsidR="000909B0" w:rsidRPr="00671DCE" w:rsidRDefault="00000000" w:rsidP="00CE2A7C">
      <w:pPr>
        <w:numPr>
          <w:ilvl w:val="3"/>
          <w:numId w:val="22"/>
        </w:numPr>
        <w:spacing w:after="0" w:line="240" w:lineRule="auto"/>
        <w:ind w:left="1059" w:hanging="497"/>
        <w:rPr>
          <w:sz w:val="24"/>
          <w:szCs w:val="24"/>
        </w:rPr>
      </w:pPr>
      <w:r w:rsidRPr="00671DCE">
        <w:rPr>
          <w:sz w:val="24"/>
          <w:szCs w:val="24"/>
        </w:rPr>
        <w:lastRenderedPageBreak/>
        <w:t>stop that person, and</w:t>
      </w:r>
    </w:p>
    <w:p w14:paraId="2F062767" w14:textId="77777777" w:rsidR="000909B0" w:rsidRPr="00671DCE" w:rsidRDefault="00000000" w:rsidP="00CE2A7C">
      <w:pPr>
        <w:numPr>
          <w:ilvl w:val="3"/>
          <w:numId w:val="22"/>
        </w:numPr>
        <w:spacing w:after="0" w:line="240" w:lineRule="auto"/>
        <w:ind w:left="1059" w:hanging="497"/>
        <w:rPr>
          <w:sz w:val="24"/>
          <w:szCs w:val="24"/>
        </w:rPr>
      </w:pPr>
      <w:r w:rsidRPr="00671DCE">
        <w:rPr>
          <w:sz w:val="24"/>
          <w:szCs w:val="24"/>
        </w:rPr>
        <w:t>direct him not to proceed in the direction of the gathering.</w:t>
      </w:r>
    </w:p>
    <w:p w14:paraId="1A226952" w14:textId="77777777" w:rsidR="000909B0" w:rsidRPr="00671DCE" w:rsidRDefault="00000000" w:rsidP="00CE2A7C">
      <w:pPr>
        <w:numPr>
          <w:ilvl w:val="2"/>
          <w:numId w:val="19"/>
        </w:numPr>
        <w:spacing w:after="0" w:line="240" w:lineRule="auto"/>
        <w:ind w:left="317" w:hanging="317"/>
        <w:rPr>
          <w:sz w:val="24"/>
          <w:szCs w:val="24"/>
        </w:rPr>
      </w:pPr>
      <w:r w:rsidRPr="00671DCE">
        <w:rPr>
          <w:sz w:val="24"/>
          <w:szCs w:val="24"/>
        </w:rPr>
        <w:t>The power conferred by subsection (1) above may only be exercised at a place within 5 miles of the boundary of the site of the gathering.</w:t>
      </w:r>
    </w:p>
    <w:p w14:paraId="352F2C88" w14:textId="77777777" w:rsidR="000909B0" w:rsidRPr="00671DCE" w:rsidRDefault="00000000" w:rsidP="00CE2A7C">
      <w:pPr>
        <w:numPr>
          <w:ilvl w:val="2"/>
          <w:numId w:val="19"/>
        </w:numPr>
        <w:spacing w:after="0" w:line="240" w:lineRule="auto"/>
        <w:ind w:left="317" w:hanging="317"/>
        <w:rPr>
          <w:sz w:val="24"/>
          <w:szCs w:val="24"/>
        </w:rPr>
      </w:pPr>
      <w:r w:rsidRPr="00671DCE">
        <w:rPr>
          <w:sz w:val="24"/>
          <w:szCs w:val="24"/>
        </w:rPr>
        <w:t>No direction may be given under subsection (1) above to an exempt person.</w:t>
      </w:r>
    </w:p>
    <w:p w14:paraId="6DCC2AA8" w14:textId="77777777" w:rsidR="000909B0" w:rsidRPr="00671DCE" w:rsidRDefault="00000000" w:rsidP="00CE2A7C">
      <w:pPr>
        <w:numPr>
          <w:ilvl w:val="2"/>
          <w:numId w:val="19"/>
        </w:numPr>
        <w:spacing w:after="0" w:line="240" w:lineRule="auto"/>
        <w:ind w:left="317" w:hanging="317"/>
        <w:rPr>
          <w:sz w:val="24"/>
          <w:szCs w:val="24"/>
        </w:rPr>
      </w:pPr>
      <w:r w:rsidRPr="00671DCE">
        <w:rPr>
          <w:sz w:val="24"/>
          <w:szCs w:val="24"/>
        </w:rPr>
        <w:t>If a person knowing that a direction under subsection (1) above has been given to him fails to comply with that direction, he commits an offence and is liable on summary conviction to a fine not exceeding level 3 on the standard scale.</w:t>
      </w:r>
    </w:p>
    <w:p w14:paraId="4C8D5349" w14:textId="77777777" w:rsidR="000909B0" w:rsidRPr="00671DCE" w:rsidRDefault="00000000" w:rsidP="00CE2A7C">
      <w:pPr>
        <w:numPr>
          <w:ilvl w:val="2"/>
          <w:numId w:val="19"/>
        </w:numPr>
        <w:spacing w:after="0" w:line="240" w:lineRule="auto"/>
        <w:ind w:left="317" w:hanging="317"/>
        <w:rPr>
          <w:sz w:val="24"/>
          <w:szCs w:val="24"/>
        </w:rPr>
      </w:pPr>
      <w:r w:rsidRPr="00671DCE">
        <w:rPr>
          <w:b/>
          <w:sz w:val="24"/>
          <w:szCs w:val="24"/>
        </w:rPr>
        <w:t>[F10</w:t>
      </w:r>
      <w:r w:rsidRPr="00671DCE">
        <w:rPr>
          <w:sz w:val="24"/>
          <w:szCs w:val="24"/>
        </w:rPr>
        <w:t>A constable in uniform who reasonably suspects that a person is committing an offence under this section may arrest him without a warrant.</w:t>
      </w:r>
      <w:r w:rsidRPr="00671DCE">
        <w:rPr>
          <w:b/>
          <w:sz w:val="24"/>
          <w:szCs w:val="24"/>
        </w:rPr>
        <w:t>]</w:t>
      </w:r>
    </w:p>
    <w:p w14:paraId="64C0F2DB" w14:textId="505C0D52" w:rsidR="000909B0" w:rsidRDefault="00000000" w:rsidP="00CE2A7C">
      <w:pPr>
        <w:numPr>
          <w:ilvl w:val="2"/>
          <w:numId w:val="19"/>
        </w:numPr>
        <w:spacing w:after="0" w:line="240" w:lineRule="auto"/>
        <w:ind w:left="317" w:hanging="317"/>
        <w:rPr>
          <w:sz w:val="24"/>
          <w:szCs w:val="24"/>
        </w:rPr>
      </w:pPr>
      <w:r w:rsidRPr="00671DCE">
        <w:rPr>
          <w:sz w:val="24"/>
          <w:szCs w:val="24"/>
        </w:rPr>
        <w:t>In this section, “exempt person” has the same meaning as in section 63.</w:t>
      </w:r>
    </w:p>
    <w:p w14:paraId="7677E28B" w14:textId="77777777" w:rsidR="00FC1D90" w:rsidRPr="00671DCE" w:rsidRDefault="00FC1D90" w:rsidP="00FC1D90">
      <w:pPr>
        <w:spacing w:after="0" w:line="240" w:lineRule="auto"/>
        <w:ind w:left="317" w:firstLine="0"/>
        <w:rPr>
          <w:sz w:val="24"/>
          <w:szCs w:val="24"/>
        </w:rPr>
      </w:pPr>
    </w:p>
    <w:tbl>
      <w:tblPr>
        <w:tblStyle w:val="TableGrid"/>
        <w:tblW w:w="8291" w:type="dxa"/>
        <w:tblInd w:w="8" w:type="dxa"/>
        <w:tblBorders>
          <w:top w:val="single" w:sz="18" w:space="0" w:color="auto"/>
          <w:left w:val="single" w:sz="18" w:space="0" w:color="auto"/>
          <w:bottom w:val="single" w:sz="18" w:space="0" w:color="auto"/>
          <w:right w:val="single" w:sz="18" w:space="0" w:color="auto"/>
        </w:tblBorders>
        <w:tblCellMar>
          <w:left w:w="128" w:type="dxa"/>
          <w:bottom w:w="166" w:type="dxa"/>
          <w:right w:w="115" w:type="dxa"/>
        </w:tblCellMar>
        <w:tblLook w:val="04A0" w:firstRow="1" w:lastRow="0" w:firstColumn="1" w:lastColumn="0" w:noHBand="0" w:noVBand="1"/>
      </w:tblPr>
      <w:tblGrid>
        <w:gridCol w:w="8291"/>
      </w:tblGrid>
      <w:tr w:rsidR="000909B0" w:rsidRPr="00671DCE" w14:paraId="65C0314E" w14:textId="77777777" w:rsidTr="002735C1">
        <w:trPr>
          <w:trHeight w:val="1230"/>
        </w:trPr>
        <w:tc>
          <w:tcPr>
            <w:tcW w:w="8291" w:type="dxa"/>
            <w:shd w:val="clear" w:color="auto" w:fill="DEEAF6" w:themeFill="accent5" w:themeFillTint="33"/>
            <w:vAlign w:val="bottom"/>
          </w:tcPr>
          <w:p w14:paraId="5931A582" w14:textId="77777777" w:rsidR="000909B0" w:rsidRPr="00671DCE" w:rsidRDefault="00000000" w:rsidP="00671DCE">
            <w:pPr>
              <w:spacing w:after="0" w:line="240" w:lineRule="auto"/>
              <w:ind w:left="0" w:firstLine="0"/>
              <w:jc w:val="left"/>
              <w:rPr>
                <w:sz w:val="24"/>
                <w:szCs w:val="24"/>
              </w:rPr>
            </w:pPr>
            <w:r w:rsidRPr="00671DCE">
              <w:rPr>
                <w:rFonts w:eastAsia="Calibri"/>
                <w:noProof/>
                <w:sz w:val="24"/>
                <w:szCs w:val="24"/>
              </w:rPr>
              <mc:AlternateContent>
                <mc:Choice Requires="wpg">
                  <w:drawing>
                    <wp:inline distT="0" distB="0" distL="0" distR="0" wp14:anchorId="52D4AD21" wp14:editId="4402A44E">
                      <wp:extent cx="5102555" cy="9525"/>
                      <wp:effectExtent l="0" t="0" r="0" b="0"/>
                      <wp:docPr id="11350" name="Group 11350"/>
                      <wp:cNvGraphicFramePr/>
                      <a:graphic xmlns:a="http://schemas.openxmlformats.org/drawingml/2006/main">
                        <a:graphicData uri="http://schemas.microsoft.com/office/word/2010/wordprocessingGroup">
                          <wpg:wgp>
                            <wpg:cNvGrpSpPr/>
                            <wpg:grpSpPr>
                              <a:xfrm>
                                <a:off x="0" y="0"/>
                                <a:ext cx="5102555" cy="9525"/>
                                <a:chOff x="0" y="0"/>
                                <a:chExt cx="5102555" cy="9525"/>
                              </a:xfrm>
                            </wpg:grpSpPr>
                            <wps:wsp>
                              <wps:cNvPr id="1326" name="Shape 1326"/>
                              <wps:cNvSpPr/>
                              <wps:spPr>
                                <a:xfrm>
                                  <a:off x="0" y="0"/>
                                  <a:ext cx="5102555" cy="0"/>
                                </a:xfrm>
                                <a:custGeom>
                                  <a:avLst/>
                                  <a:gdLst/>
                                  <a:ahLst/>
                                  <a:cxnLst/>
                                  <a:rect l="0" t="0" r="0" b="0"/>
                                  <a:pathLst>
                                    <a:path w="5102555">
                                      <a:moveTo>
                                        <a:pt x="0" y="0"/>
                                      </a:moveTo>
                                      <a:lnTo>
                                        <a:pt x="5102555" y="0"/>
                                      </a:lnTo>
                                    </a:path>
                                  </a:pathLst>
                                </a:custGeom>
                                <a:ln w="9525" cap="rnd">
                                  <a:custDash>
                                    <a:ds d="1" sp="150478"/>
                                  </a:custDash>
                                  <a:miter lim="127000"/>
                                </a:ln>
                              </wps:spPr>
                              <wps:style>
                                <a:lnRef idx="1">
                                  <a:srgbClr val="C7C7C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50" style="width:401.776pt;height:0.75pt;mso-position-horizontal-relative:char;mso-position-vertical-relative:line" coordsize="51025,95">
                      <v:shape id="Shape 1326" style="position:absolute;width:51025;height:0;left:0;top:0;" coordsize="5102555,0" path="m0,0l5102555,0">
                        <v:stroke weight="0.75pt" endcap="round" dashstyle="0 2.00637" joinstyle="miter" miterlimit="10" on="true" color="#c7c7c7"/>
                        <v:fill on="false" color="#000000" opacity="0"/>
                      </v:shape>
                    </v:group>
                  </w:pict>
                </mc:Fallback>
              </mc:AlternateContent>
            </w:r>
          </w:p>
          <w:p w14:paraId="60A73FEB" w14:textId="77777777" w:rsidR="000909B0" w:rsidRPr="00671DCE" w:rsidRDefault="00000000" w:rsidP="00671DCE">
            <w:pPr>
              <w:spacing w:after="0" w:line="240" w:lineRule="auto"/>
              <w:ind w:left="0" w:firstLine="0"/>
              <w:jc w:val="left"/>
              <w:rPr>
                <w:sz w:val="24"/>
                <w:szCs w:val="24"/>
              </w:rPr>
            </w:pPr>
            <w:r w:rsidRPr="00671DCE">
              <w:rPr>
                <w:b/>
                <w:sz w:val="24"/>
                <w:szCs w:val="24"/>
              </w:rPr>
              <w:t>Textual Amendments</w:t>
            </w:r>
          </w:p>
          <w:p w14:paraId="01063231" w14:textId="4C1472B6" w:rsidR="000909B0" w:rsidRPr="00671DCE" w:rsidRDefault="00000000" w:rsidP="00CE2A7C">
            <w:pPr>
              <w:tabs>
                <w:tab w:val="right" w:pos="8048"/>
              </w:tabs>
              <w:spacing w:after="0" w:line="240" w:lineRule="auto"/>
              <w:ind w:left="0" w:firstLine="0"/>
              <w:jc w:val="left"/>
              <w:rPr>
                <w:sz w:val="24"/>
                <w:szCs w:val="24"/>
              </w:rPr>
            </w:pPr>
            <w:r w:rsidRPr="00CE2A7C">
              <w:rPr>
                <w:b/>
                <w:color w:val="auto"/>
                <w:sz w:val="24"/>
                <w:szCs w:val="24"/>
              </w:rPr>
              <w:t>F10</w:t>
            </w:r>
            <w:r w:rsidRPr="00CE2A7C">
              <w:rPr>
                <w:b/>
                <w:color w:val="auto"/>
                <w:sz w:val="24"/>
                <w:szCs w:val="24"/>
              </w:rPr>
              <w:tab/>
            </w:r>
            <w:hyperlink r:id="rId111">
              <w:r w:rsidR="000909B0" w:rsidRPr="00CE2A7C">
                <w:rPr>
                  <w:color w:val="auto"/>
                  <w:sz w:val="24"/>
                  <w:szCs w:val="24"/>
                </w:rPr>
                <w:t>S. 65(5)</w:t>
              </w:r>
            </w:hyperlink>
            <w:r w:rsidRPr="00CE2A7C">
              <w:rPr>
                <w:color w:val="auto"/>
                <w:sz w:val="24"/>
                <w:szCs w:val="24"/>
              </w:rPr>
              <w:t xml:space="preserve"> repealed (E.W.) (1.1.2006) by </w:t>
            </w:r>
            <w:hyperlink r:id="rId112">
              <w:r w:rsidR="000909B0" w:rsidRPr="00CE2A7C">
                <w:rPr>
                  <w:color w:val="auto"/>
                  <w:sz w:val="24"/>
                  <w:szCs w:val="24"/>
                </w:rPr>
                <w:t>Serious Organised Crime and Police Act 2005 (c. 15)</w:t>
              </w:r>
            </w:hyperlink>
            <w:r w:rsidRPr="00CE2A7C">
              <w:rPr>
                <w:color w:val="auto"/>
                <w:sz w:val="24"/>
                <w:szCs w:val="24"/>
              </w:rPr>
              <w:t xml:space="preserve">, </w:t>
            </w:r>
            <w:hyperlink r:id="rId113">
              <w:r w:rsidR="000909B0" w:rsidRPr="00CE2A7C">
                <w:rPr>
                  <w:color w:val="auto"/>
                  <w:sz w:val="24"/>
                  <w:szCs w:val="24"/>
                </w:rPr>
                <w:t>ss. 111</w:t>
              </w:r>
            </w:hyperlink>
            <w:r w:rsidRPr="00CE2A7C">
              <w:rPr>
                <w:color w:val="auto"/>
                <w:sz w:val="24"/>
                <w:szCs w:val="24"/>
              </w:rPr>
              <w:t>,</w:t>
            </w:r>
            <w:hyperlink r:id="rId114">
              <w:r w:rsidR="000909B0" w:rsidRPr="00CE2A7C">
                <w:rPr>
                  <w:color w:val="auto"/>
                  <w:sz w:val="24"/>
                  <w:szCs w:val="24"/>
                </w:rPr>
                <w:t>174</w:t>
              </w:r>
            </w:hyperlink>
            <w:r w:rsidRPr="00CE2A7C">
              <w:rPr>
                <w:color w:val="auto"/>
                <w:sz w:val="24"/>
                <w:szCs w:val="24"/>
              </w:rPr>
              <w:t xml:space="preserve">, </w:t>
            </w:r>
            <w:hyperlink r:id="rId115">
              <w:r w:rsidR="000909B0" w:rsidRPr="00CE2A7C">
                <w:rPr>
                  <w:color w:val="auto"/>
                  <w:sz w:val="24"/>
                  <w:szCs w:val="24"/>
                </w:rPr>
                <w:t>178</w:t>
              </w:r>
            </w:hyperlink>
            <w:r w:rsidRPr="00CE2A7C">
              <w:rPr>
                <w:color w:val="auto"/>
                <w:sz w:val="24"/>
                <w:szCs w:val="24"/>
              </w:rPr>
              <w:t xml:space="preserve">, </w:t>
            </w:r>
            <w:hyperlink r:id="rId116">
              <w:r w:rsidR="000909B0" w:rsidRPr="00CE2A7C">
                <w:rPr>
                  <w:color w:val="auto"/>
                  <w:sz w:val="24"/>
                  <w:szCs w:val="24"/>
                </w:rPr>
                <w:t>Sch. 7 para. 31(5)</w:t>
              </w:r>
            </w:hyperlink>
            <w:r w:rsidRPr="00CE2A7C">
              <w:rPr>
                <w:color w:val="auto"/>
                <w:sz w:val="24"/>
                <w:szCs w:val="24"/>
              </w:rPr>
              <w:t xml:space="preserve">, </w:t>
            </w:r>
            <w:hyperlink r:id="rId117">
              <w:r w:rsidR="000909B0" w:rsidRPr="00CE2A7C">
                <w:rPr>
                  <w:b/>
                  <w:color w:val="auto"/>
                  <w:sz w:val="24"/>
                  <w:szCs w:val="24"/>
                </w:rPr>
                <w:t>Sch. 17</w:t>
              </w:r>
            </w:hyperlink>
            <w:r w:rsidRPr="00CE2A7C">
              <w:rPr>
                <w:color w:val="auto"/>
                <w:sz w:val="24"/>
                <w:szCs w:val="24"/>
              </w:rPr>
              <w:t xml:space="preserve">; </w:t>
            </w:r>
            <w:hyperlink r:id="rId118">
              <w:r w:rsidR="000909B0" w:rsidRPr="00CE2A7C">
                <w:rPr>
                  <w:color w:val="auto"/>
                  <w:sz w:val="24"/>
                  <w:szCs w:val="24"/>
                </w:rPr>
                <w:t>S.I. 2005/3495</w:t>
              </w:r>
            </w:hyperlink>
            <w:r w:rsidRPr="00CE2A7C">
              <w:rPr>
                <w:color w:val="auto"/>
                <w:sz w:val="24"/>
                <w:szCs w:val="24"/>
              </w:rPr>
              <w:t xml:space="preserve">, </w:t>
            </w:r>
            <w:hyperlink r:id="rId119">
              <w:r w:rsidR="000909B0" w:rsidRPr="00CE2A7C">
                <w:rPr>
                  <w:b/>
                  <w:color w:val="auto"/>
                  <w:sz w:val="24"/>
                  <w:szCs w:val="24"/>
                </w:rPr>
                <w:t>art. 2(1)(u)(xxxvi)</w:t>
              </w:r>
            </w:hyperlink>
            <w:r w:rsidRPr="00CE2A7C">
              <w:rPr>
                <w:color w:val="auto"/>
                <w:sz w:val="24"/>
                <w:szCs w:val="24"/>
              </w:rPr>
              <w:t xml:space="preserve"> (subject to </w:t>
            </w:r>
            <w:hyperlink r:id="rId120">
              <w:r w:rsidR="000909B0" w:rsidRPr="00CE2A7C">
                <w:rPr>
                  <w:color w:val="auto"/>
                  <w:sz w:val="24"/>
                  <w:szCs w:val="24"/>
                </w:rPr>
                <w:t>art. 2</w:t>
              </w:r>
            </w:hyperlink>
            <w:r w:rsidRPr="00CE2A7C">
              <w:rPr>
                <w:color w:val="auto"/>
                <w:sz w:val="24"/>
                <w:szCs w:val="24"/>
              </w:rPr>
              <w:t>)</w:t>
            </w:r>
          </w:p>
        </w:tc>
      </w:tr>
    </w:tbl>
    <w:p w14:paraId="4FB7751B" w14:textId="77777777" w:rsidR="00CE2A7C" w:rsidRPr="00CE2A7C" w:rsidRDefault="00CE2A7C" w:rsidP="00CE2A7C">
      <w:pPr>
        <w:spacing w:after="0" w:line="240" w:lineRule="auto"/>
        <w:ind w:right="1538"/>
        <w:jc w:val="left"/>
        <w:rPr>
          <w:sz w:val="24"/>
          <w:szCs w:val="24"/>
        </w:rPr>
      </w:pPr>
    </w:p>
    <w:p w14:paraId="19305D53" w14:textId="48506820" w:rsidR="000909B0" w:rsidRPr="00671DCE" w:rsidRDefault="00000000" w:rsidP="00671DCE">
      <w:pPr>
        <w:numPr>
          <w:ilvl w:val="0"/>
          <w:numId w:val="13"/>
        </w:numPr>
        <w:spacing w:after="0" w:line="240" w:lineRule="auto"/>
        <w:ind w:right="1538" w:hanging="720"/>
        <w:jc w:val="left"/>
        <w:rPr>
          <w:sz w:val="24"/>
          <w:szCs w:val="24"/>
        </w:rPr>
      </w:pPr>
      <w:r w:rsidRPr="00671DCE">
        <w:rPr>
          <w:b/>
          <w:sz w:val="24"/>
          <w:szCs w:val="24"/>
        </w:rPr>
        <w:t>Power of court to forfeit sound equipment.</w:t>
      </w:r>
    </w:p>
    <w:p w14:paraId="6F78EBE0" w14:textId="77777777" w:rsidR="000909B0" w:rsidRPr="00671DCE" w:rsidRDefault="00000000" w:rsidP="00CE2A7C">
      <w:pPr>
        <w:numPr>
          <w:ilvl w:val="2"/>
          <w:numId w:val="20"/>
        </w:numPr>
        <w:spacing w:after="0" w:line="240" w:lineRule="auto"/>
        <w:ind w:left="317" w:hanging="317"/>
        <w:rPr>
          <w:sz w:val="24"/>
          <w:szCs w:val="24"/>
        </w:rPr>
      </w:pPr>
      <w:r w:rsidRPr="00671DCE">
        <w:rPr>
          <w:sz w:val="24"/>
          <w:szCs w:val="24"/>
        </w:rPr>
        <w:t>Where a person is convicted of an offence under section 63 in relation to a gathering to which that section applies and the court is satisfied that any sound equipment which has been seized from him under section 64(4), or which was in his possession or under his control at the relevant time, has been used at the gathering the court may make an order for forfeiture under this subsection in respect of that property.</w:t>
      </w:r>
    </w:p>
    <w:p w14:paraId="0CFDEF75" w14:textId="77777777" w:rsidR="000909B0" w:rsidRPr="00671DCE" w:rsidRDefault="00000000" w:rsidP="00CE2A7C">
      <w:pPr>
        <w:numPr>
          <w:ilvl w:val="2"/>
          <w:numId w:val="20"/>
        </w:numPr>
        <w:spacing w:after="0" w:line="240" w:lineRule="auto"/>
        <w:ind w:left="317" w:hanging="317"/>
        <w:rPr>
          <w:sz w:val="24"/>
          <w:szCs w:val="24"/>
        </w:rPr>
      </w:pPr>
      <w:r w:rsidRPr="00671DCE">
        <w:rPr>
          <w:sz w:val="24"/>
          <w:szCs w:val="24"/>
        </w:rPr>
        <w:t xml:space="preserve">The court may make an order under subsection (1) above </w:t>
      </w:r>
      <w:proofErr w:type="gramStart"/>
      <w:r w:rsidRPr="00671DCE">
        <w:rPr>
          <w:sz w:val="24"/>
          <w:szCs w:val="24"/>
        </w:rPr>
        <w:t>whether or not</w:t>
      </w:r>
      <w:proofErr w:type="gramEnd"/>
      <w:r w:rsidRPr="00671DCE">
        <w:rPr>
          <w:sz w:val="24"/>
          <w:szCs w:val="24"/>
        </w:rPr>
        <w:t xml:space="preserve"> it also deals with the offender in respect of the offence in any other way and without regard to any restrictions on forfeiture in any enactment.</w:t>
      </w:r>
    </w:p>
    <w:p w14:paraId="12A3E3F6" w14:textId="4E6266B0" w:rsidR="00671DCE" w:rsidRPr="00671DCE" w:rsidRDefault="00000000" w:rsidP="00CE2A7C">
      <w:pPr>
        <w:numPr>
          <w:ilvl w:val="2"/>
          <w:numId w:val="20"/>
        </w:numPr>
        <w:spacing w:after="0" w:line="240" w:lineRule="auto"/>
        <w:ind w:left="317" w:hanging="317"/>
        <w:rPr>
          <w:sz w:val="24"/>
          <w:szCs w:val="24"/>
        </w:rPr>
      </w:pPr>
      <w:r w:rsidRPr="00671DCE">
        <w:rPr>
          <w:sz w:val="24"/>
          <w:szCs w:val="24"/>
        </w:rPr>
        <w:t>In considering whether to make an order under subsection (1) above in respect of any property a court shall have regard</w:t>
      </w:r>
      <w:r w:rsidR="00671DCE">
        <w:rPr>
          <w:sz w:val="24"/>
          <w:szCs w:val="24"/>
        </w:rPr>
        <w:t>: -</w:t>
      </w:r>
      <w:r w:rsidRPr="00671DCE">
        <w:rPr>
          <w:sz w:val="24"/>
          <w:szCs w:val="24"/>
        </w:rPr>
        <w:t xml:space="preserve"> </w:t>
      </w:r>
    </w:p>
    <w:p w14:paraId="04D81162" w14:textId="0A87B127" w:rsidR="000909B0" w:rsidRPr="00671DCE" w:rsidRDefault="00000000" w:rsidP="00CE2A7C">
      <w:pPr>
        <w:spacing w:after="0" w:line="240" w:lineRule="auto"/>
        <w:ind w:left="555" w:firstLine="0"/>
        <w:rPr>
          <w:sz w:val="24"/>
          <w:szCs w:val="24"/>
        </w:rPr>
      </w:pPr>
      <w:r w:rsidRPr="00671DCE">
        <w:rPr>
          <w:b/>
          <w:bCs/>
          <w:sz w:val="24"/>
          <w:szCs w:val="24"/>
        </w:rPr>
        <w:t xml:space="preserve">(a) </w:t>
      </w:r>
      <w:r w:rsidRPr="00671DCE">
        <w:rPr>
          <w:sz w:val="24"/>
          <w:szCs w:val="24"/>
        </w:rPr>
        <w:t>to the value of the property; and</w:t>
      </w:r>
    </w:p>
    <w:p w14:paraId="701F80B7" w14:textId="77777777" w:rsidR="000909B0" w:rsidRPr="00671DCE" w:rsidRDefault="00000000" w:rsidP="00CE2A7C">
      <w:pPr>
        <w:spacing w:after="0" w:line="240" w:lineRule="auto"/>
        <w:ind w:left="1052" w:hanging="497"/>
        <w:rPr>
          <w:sz w:val="24"/>
          <w:szCs w:val="24"/>
        </w:rPr>
      </w:pPr>
      <w:r w:rsidRPr="00671DCE">
        <w:rPr>
          <w:b/>
          <w:bCs/>
          <w:sz w:val="24"/>
          <w:szCs w:val="24"/>
        </w:rPr>
        <w:t>(b)</w:t>
      </w:r>
      <w:r w:rsidRPr="00671DCE">
        <w:rPr>
          <w:sz w:val="24"/>
          <w:szCs w:val="24"/>
        </w:rPr>
        <w:t xml:space="preserve"> to the likely financial and other effects on the offender of the making of the order (taken together with any other order that the court contemplates making).</w:t>
      </w:r>
    </w:p>
    <w:p w14:paraId="0399DB74" w14:textId="77777777" w:rsidR="000909B0" w:rsidRPr="00671DCE" w:rsidRDefault="00000000" w:rsidP="00CE2A7C">
      <w:pPr>
        <w:numPr>
          <w:ilvl w:val="1"/>
          <w:numId w:val="13"/>
        </w:numPr>
        <w:spacing w:after="0" w:line="240" w:lineRule="auto"/>
        <w:ind w:left="427" w:hanging="427"/>
        <w:rPr>
          <w:sz w:val="24"/>
          <w:szCs w:val="24"/>
        </w:rPr>
      </w:pPr>
      <w:r w:rsidRPr="00671DCE">
        <w:rPr>
          <w:sz w:val="24"/>
          <w:szCs w:val="24"/>
        </w:rPr>
        <w:t>An order under subsection (1) above shall operate to deprive the offender of his rights, if any, in the property to which it relates, and the property shall (if not already in their possession) be taken into the possession of the police.</w:t>
      </w:r>
    </w:p>
    <w:p w14:paraId="4084A511" w14:textId="77777777" w:rsidR="000909B0" w:rsidRPr="00671DCE" w:rsidRDefault="00000000" w:rsidP="00CE2A7C">
      <w:pPr>
        <w:numPr>
          <w:ilvl w:val="1"/>
          <w:numId w:val="13"/>
        </w:numPr>
        <w:spacing w:after="0" w:line="240" w:lineRule="auto"/>
        <w:ind w:left="427" w:hanging="427"/>
        <w:rPr>
          <w:sz w:val="24"/>
          <w:szCs w:val="24"/>
        </w:rPr>
      </w:pPr>
      <w:r w:rsidRPr="00671DCE">
        <w:rPr>
          <w:sz w:val="24"/>
          <w:szCs w:val="24"/>
        </w:rPr>
        <w:t>Except in a case to which subsection (6) below applies, where any property has been forfeited under subsection (1) above, a magistrates’ court may, on application by a claimant of the property, other than the offender from whom it was forfeited under subsection (1) above, make an order for delivery of the property to the applicant if it appears to the court that he is the owner of the property.</w:t>
      </w:r>
    </w:p>
    <w:p w14:paraId="3BBD524B" w14:textId="77777777" w:rsidR="000909B0" w:rsidRPr="00671DCE" w:rsidRDefault="00000000" w:rsidP="00CE2A7C">
      <w:pPr>
        <w:numPr>
          <w:ilvl w:val="1"/>
          <w:numId w:val="13"/>
        </w:numPr>
        <w:spacing w:after="0" w:line="240" w:lineRule="auto"/>
        <w:ind w:left="427" w:hanging="427"/>
        <w:rPr>
          <w:sz w:val="24"/>
          <w:szCs w:val="24"/>
        </w:rPr>
      </w:pPr>
      <w:r w:rsidRPr="00671DCE">
        <w:rPr>
          <w:sz w:val="24"/>
          <w:szCs w:val="24"/>
        </w:rPr>
        <w:t>In a case where forfeiture under subsection (1) above has been by order of a Scottish court, a claimant such as is mentioned in subsection (5) above may, in such manner as may be prescribed by act of adjournal, apply to that court for an order for the return of the property in question.</w:t>
      </w:r>
    </w:p>
    <w:p w14:paraId="690AEE45" w14:textId="77777777" w:rsidR="000909B0" w:rsidRPr="00671DCE" w:rsidRDefault="00000000" w:rsidP="00CE2A7C">
      <w:pPr>
        <w:numPr>
          <w:ilvl w:val="1"/>
          <w:numId w:val="13"/>
        </w:numPr>
        <w:spacing w:after="0" w:line="240" w:lineRule="auto"/>
        <w:ind w:left="427" w:hanging="427"/>
        <w:rPr>
          <w:sz w:val="24"/>
          <w:szCs w:val="24"/>
        </w:rPr>
      </w:pPr>
      <w:r w:rsidRPr="00671DCE">
        <w:rPr>
          <w:sz w:val="24"/>
          <w:szCs w:val="24"/>
        </w:rPr>
        <w:lastRenderedPageBreak/>
        <w:t>No application shall be made under subsection (5), or by virtue of subsection (6), above by any claimant of the property after the expiration of 6 months from the date on which an order under subsection (1) above was made in respect of the property.</w:t>
      </w:r>
    </w:p>
    <w:p w14:paraId="6363C3E7" w14:textId="77777777" w:rsidR="000909B0" w:rsidRPr="00671DCE" w:rsidRDefault="00000000" w:rsidP="00CE2A7C">
      <w:pPr>
        <w:numPr>
          <w:ilvl w:val="1"/>
          <w:numId w:val="13"/>
        </w:numPr>
        <w:spacing w:after="0" w:line="240" w:lineRule="auto"/>
        <w:ind w:left="427" w:hanging="427"/>
        <w:rPr>
          <w:sz w:val="24"/>
          <w:szCs w:val="24"/>
        </w:rPr>
      </w:pPr>
      <w:r w:rsidRPr="00671DCE">
        <w:rPr>
          <w:sz w:val="24"/>
          <w:szCs w:val="24"/>
        </w:rPr>
        <w:t>No such application shall succeed unless the claimant satisfies the court either that he had not consented to the offender having possession of the property or that he did not know, and had no reason to suspect, that the property was likely to be used at a gathering to which section 63 applies.</w:t>
      </w:r>
    </w:p>
    <w:p w14:paraId="055F51E8" w14:textId="77777777" w:rsidR="000909B0" w:rsidRPr="00671DCE" w:rsidRDefault="00000000" w:rsidP="00CE2A7C">
      <w:pPr>
        <w:numPr>
          <w:ilvl w:val="1"/>
          <w:numId w:val="13"/>
        </w:numPr>
        <w:spacing w:after="0" w:line="240" w:lineRule="auto"/>
        <w:ind w:left="427" w:hanging="427"/>
        <w:rPr>
          <w:sz w:val="24"/>
          <w:szCs w:val="24"/>
        </w:rPr>
      </w:pPr>
      <w:r w:rsidRPr="00671DCE">
        <w:rPr>
          <w:sz w:val="24"/>
          <w:szCs w:val="24"/>
        </w:rPr>
        <w:t>An order under subsection (5), or by virtue of subsection (6), above shall not affect the right of any person to take, within the period of 6 months from the date of an order under subsection (5), or as the case may be by virtue of subsection (6), above, proceedings for the recovery of the property from the person in possession of it in pursuance of the order, but on the expiration of that period the right shall cease.</w:t>
      </w:r>
    </w:p>
    <w:p w14:paraId="34D5F4B8" w14:textId="77777777" w:rsidR="000909B0" w:rsidRPr="00671DCE" w:rsidRDefault="00000000" w:rsidP="00CE2A7C">
      <w:pPr>
        <w:numPr>
          <w:ilvl w:val="1"/>
          <w:numId w:val="13"/>
        </w:numPr>
        <w:spacing w:after="0" w:line="240" w:lineRule="auto"/>
        <w:ind w:left="427" w:hanging="427"/>
        <w:rPr>
          <w:sz w:val="24"/>
          <w:szCs w:val="24"/>
        </w:rPr>
      </w:pPr>
      <w:r w:rsidRPr="00671DCE">
        <w:rPr>
          <w:sz w:val="24"/>
          <w:szCs w:val="24"/>
        </w:rPr>
        <w:t>The Secretary of State may make regulations for the disposal of property, and for the application of the proceeds of sale of property, forfeited under subsection (1) above where no application by a claimant of the property under subsection (5), or by virtue of subsection (6), above has been made within the period specified in subsection (7) above or no such application has succeeded.</w:t>
      </w:r>
    </w:p>
    <w:p w14:paraId="0F19FC9B" w14:textId="77777777" w:rsidR="000909B0" w:rsidRPr="00671DCE" w:rsidRDefault="00000000" w:rsidP="00CE2A7C">
      <w:pPr>
        <w:numPr>
          <w:ilvl w:val="1"/>
          <w:numId w:val="13"/>
        </w:numPr>
        <w:spacing w:after="0" w:line="240" w:lineRule="auto"/>
        <w:ind w:left="427" w:hanging="427"/>
        <w:rPr>
          <w:sz w:val="24"/>
          <w:szCs w:val="24"/>
        </w:rPr>
      </w:pPr>
      <w:r w:rsidRPr="00671DCE">
        <w:rPr>
          <w:sz w:val="24"/>
          <w:szCs w:val="24"/>
        </w:rPr>
        <w:t>The regulations may also provide for the investment of money and for the audit of accounts.</w:t>
      </w:r>
    </w:p>
    <w:p w14:paraId="72FC7DE7" w14:textId="77777777" w:rsidR="000909B0" w:rsidRPr="00671DCE" w:rsidRDefault="00000000" w:rsidP="00CE2A7C">
      <w:pPr>
        <w:numPr>
          <w:ilvl w:val="1"/>
          <w:numId w:val="13"/>
        </w:numPr>
        <w:spacing w:after="0" w:line="240" w:lineRule="auto"/>
        <w:ind w:left="427" w:hanging="427"/>
        <w:rPr>
          <w:sz w:val="24"/>
          <w:szCs w:val="24"/>
        </w:rPr>
      </w:pPr>
      <w:r w:rsidRPr="00671DCE">
        <w:rPr>
          <w:sz w:val="24"/>
          <w:szCs w:val="24"/>
        </w:rPr>
        <w:t>The power to make regulations under subsection (10) above shall be exercisable by statutory instrument which shall be subject to annulment in pursuance of a resolution of either House of Parliament.</w:t>
      </w:r>
    </w:p>
    <w:p w14:paraId="6D05B4ED" w14:textId="77777777" w:rsidR="00CE2A7C" w:rsidRDefault="00000000" w:rsidP="00CE2A7C">
      <w:pPr>
        <w:numPr>
          <w:ilvl w:val="1"/>
          <w:numId w:val="13"/>
        </w:numPr>
        <w:spacing w:after="0" w:line="240" w:lineRule="auto"/>
        <w:ind w:left="427" w:hanging="427"/>
        <w:rPr>
          <w:sz w:val="24"/>
          <w:szCs w:val="24"/>
        </w:rPr>
      </w:pPr>
      <w:r w:rsidRPr="00671DCE">
        <w:rPr>
          <w:sz w:val="24"/>
          <w:szCs w:val="24"/>
        </w:rPr>
        <w:t>In this section</w:t>
      </w:r>
      <w:r w:rsidR="00671DCE">
        <w:rPr>
          <w:sz w:val="24"/>
          <w:szCs w:val="24"/>
        </w:rPr>
        <w:t>: -</w:t>
      </w:r>
    </w:p>
    <w:p w14:paraId="000E9A5A" w14:textId="4B4415F5" w:rsidR="00CE2A7C" w:rsidRDefault="00000000" w:rsidP="00CE2A7C">
      <w:pPr>
        <w:spacing w:after="0" w:line="240" w:lineRule="auto"/>
        <w:ind w:left="427" w:firstLine="0"/>
        <w:rPr>
          <w:sz w:val="24"/>
          <w:szCs w:val="24"/>
        </w:rPr>
      </w:pPr>
      <w:r w:rsidRPr="00CE2A7C">
        <w:rPr>
          <w:sz w:val="24"/>
          <w:szCs w:val="24"/>
        </w:rPr>
        <w:t>“</w:t>
      </w:r>
      <w:r w:rsidR="00671DCE" w:rsidRPr="00CE2A7C">
        <w:rPr>
          <w:sz w:val="24"/>
          <w:szCs w:val="24"/>
        </w:rPr>
        <w:t>Relevant</w:t>
      </w:r>
      <w:r w:rsidRPr="00CE2A7C">
        <w:rPr>
          <w:sz w:val="24"/>
          <w:szCs w:val="24"/>
        </w:rPr>
        <w:t xml:space="preserve"> time”, in relation to a person</w:t>
      </w:r>
      <w:r w:rsidR="00671DCE" w:rsidRPr="00CE2A7C">
        <w:rPr>
          <w:sz w:val="24"/>
          <w:szCs w:val="24"/>
        </w:rPr>
        <w:t>: -</w:t>
      </w:r>
    </w:p>
    <w:p w14:paraId="63868074" w14:textId="77777777" w:rsidR="00CE2A7C" w:rsidRPr="00671DCE" w:rsidRDefault="00CE2A7C" w:rsidP="00CE2A7C">
      <w:pPr>
        <w:numPr>
          <w:ilvl w:val="3"/>
          <w:numId w:val="21"/>
        </w:numPr>
        <w:spacing w:after="0" w:line="240" w:lineRule="auto"/>
        <w:ind w:left="1097" w:hanging="377"/>
        <w:rPr>
          <w:sz w:val="24"/>
          <w:szCs w:val="24"/>
        </w:rPr>
      </w:pPr>
      <w:r w:rsidRPr="00671DCE">
        <w:rPr>
          <w:sz w:val="24"/>
          <w:szCs w:val="24"/>
        </w:rPr>
        <w:t>convicted in England and Wales of an offence under section 63, means the time of his arrest for the offence or of the issue of a summons in respect of it.</w:t>
      </w:r>
    </w:p>
    <w:p w14:paraId="0E0B38BE" w14:textId="621F4591" w:rsidR="00CE2A7C" w:rsidRPr="00CE2A7C" w:rsidRDefault="00CE2A7C" w:rsidP="00CE2A7C">
      <w:pPr>
        <w:numPr>
          <w:ilvl w:val="3"/>
          <w:numId w:val="21"/>
        </w:numPr>
        <w:spacing w:after="0" w:line="240" w:lineRule="auto"/>
        <w:ind w:left="1097" w:hanging="377"/>
        <w:rPr>
          <w:sz w:val="24"/>
          <w:szCs w:val="24"/>
        </w:rPr>
      </w:pPr>
      <w:r w:rsidRPr="00671DCE">
        <w:rPr>
          <w:sz w:val="24"/>
          <w:szCs w:val="24"/>
        </w:rPr>
        <w:t xml:space="preserve">so convicted in Scotland, means the time of his arrest for, or of his being cited as an accused in respect of, the </w:t>
      </w:r>
      <w:proofErr w:type="gramStart"/>
      <w:r w:rsidRPr="00671DCE">
        <w:rPr>
          <w:sz w:val="24"/>
          <w:szCs w:val="24"/>
        </w:rPr>
        <w:t>offence;</w:t>
      </w:r>
      <w:proofErr w:type="gramEnd"/>
    </w:p>
    <w:p w14:paraId="1B6B0025" w14:textId="64BCADAE" w:rsidR="000909B0" w:rsidRDefault="00000000" w:rsidP="00CE2A7C">
      <w:pPr>
        <w:spacing w:after="0" w:line="240" w:lineRule="auto"/>
        <w:ind w:left="427" w:firstLine="0"/>
        <w:rPr>
          <w:sz w:val="24"/>
          <w:szCs w:val="24"/>
        </w:rPr>
      </w:pPr>
      <w:r w:rsidRPr="00671DCE">
        <w:rPr>
          <w:sz w:val="24"/>
          <w:szCs w:val="24"/>
        </w:rPr>
        <w:t>“</w:t>
      </w:r>
      <w:r w:rsidR="00CE2A7C" w:rsidRPr="00671DCE">
        <w:rPr>
          <w:sz w:val="24"/>
          <w:szCs w:val="24"/>
        </w:rPr>
        <w:t>Sound</w:t>
      </w:r>
      <w:r w:rsidRPr="00671DCE">
        <w:rPr>
          <w:sz w:val="24"/>
          <w:szCs w:val="24"/>
        </w:rPr>
        <w:t xml:space="preserve"> equipment” has the same meaning as in section 64.</w:t>
      </w:r>
    </w:p>
    <w:p w14:paraId="355FDC88" w14:textId="77777777" w:rsidR="00CE2A7C" w:rsidRPr="00671DCE" w:rsidRDefault="00CE2A7C" w:rsidP="00CE2A7C">
      <w:pPr>
        <w:spacing w:after="0" w:line="240" w:lineRule="auto"/>
        <w:ind w:left="427" w:firstLine="0"/>
        <w:rPr>
          <w:sz w:val="24"/>
          <w:szCs w:val="24"/>
        </w:rPr>
      </w:pPr>
    </w:p>
    <w:tbl>
      <w:tblPr>
        <w:tblStyle w:val="TableGrid"/>
        <w:tblW w:w="8291" w:type="dxa"/>
        <w:tblInd w:w="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28" w:type="dxa"/>
          <w:bottom w:w="166" w:type="dxa"/>
          <w:right w:w="115" w:type="dxa"/>
        </w:tblCellMar>
        <w:tblLook w:val="04A0" w:firstRow="1" w:lastRow="0" w:firstColumn="1" w:lastColumn="0" w:noHBand="0" w:noVBand="1"/>
      </w:tblPr>
      <w:tblGrid>
        <w:gridCol w:w="8291"/>
      </w:tblGrid>
      <w:tr w:rsidR="000909B0" w:rsidRPr="00671DCE" w14:paraId="30880E6A" w14:textId="77777777" w:rsidTr="002735C1">
        <w:trPr>
          <w:trHeight w:val="1470"/>
        </w:trPr>
        <w:tc>
          <w:tcPr>
            <w:tcW w:w="8291" w:type="dxa"/>
            <w:shd w:val="clear" w:color="auto" w:fill="DEEAF6" w:themeFill="accent5" w:themeFillTint="33"/>
            <w:vAlign w:val="bottom"/>
          </w:tcPr>
          <w:p w14:paraId="72F15CBC" w14:textId="77777777" w:rsidR="000909B0" w:rsidRPr="00671DCE" w:rsidRDefault="00000000" w:rsidP="00671DCE">
            <w:pPr>
              <w:spacing w:after="0" w:line="240" w:lineRule="auto"/>
              <w:ind w:left="0" w:firstLine="0"/>
              <w:jc w:val="left"/>
              <w:rPr>
                <w:sz w:val="24"/>
                <w:szCs w:val="24"/>
              </w:rPr>
            </w:pPr>
            <w:r w:rsidRPr="00671DCE">
              <w:rPr>
                <w:rFonts w:eastAsia="Calibri"/>
                <w:noProof/>
                <w:sz w:val="24"/>
                <w:szCs w:val="24"/>
              </w:rPr>
              <mc:AlternateContent>
                <mc:Choice Requires="wpg">
                  <w:drawing>
                    <wp:inline distT="0" distB="0" distL="0" distR="0" wp14:anchorId="34660B98" wp14:editId="49D79618">
                      <wp:extent cx="5102555" cy="9525"/>
                      <wp:effectExtent l="0" t="0" r="0" b="0"/>
                      <wp:docPr id="11814" name="Group 11814"/>
                      <wp:cNvGraphicFramePr/>
                      <a:graphic xmlns:a="http://schemas.openxmlformats.org/drawingml/2006/main">
                        <a:graphicData uri="http://schemas.microsoft.com/office/word/2010/wordprocessingGroup">
                          <wpg:wgp>
                            <wpg:cNvGrpSpPr/>
                            <wpg:grpSpPr>
                              <a:xfrm>
                                <a:off x="0" y="0"/>
                                <a:ext cx="5102555" cy="9525"/>
                                <a:chOff x="0" y="0"/>
                                <a:chExt cx="5102555" cy="9525"/>
                              </a:xfrm>
                            </wpg:grpSpPr>
                            <wps:wsp>
                              <wps:cNvPr id="1492" name="Shape 1492"/>
                              <wps:cNvSpPr/>
                              <wps:spPr>
                                <a:xfrm>
                                  <a:off x="0" y="0"/>
                                  <a:ext cx="5102555" cy="0"/>
                                </a:xfrm>
                                <a:custGeom>
                                  <a:avLst/>
                                  <a:gdLst/>
                                  <a:ahLst/>
                                  <a:cxnLst/>
                                  <a:rect l="0" t="0" r="0" b="0"/>
                                  <a:pathLst>
                                    <a:path w="5102555">
                                      <a:moveTo>
                                        <a:pt x="0" y="0"/>
                                      </a:moveTo>
                                      <a:lnTo>
                                        <a:pt x="5102555" y="0"/>
                                      </a:lnTo>
                                    </a:path>
                                  </a:pathLst>
                                </a:custGeom>
                                <a:ln w="9525" cap="rnd">
                                  <a:custDash>
                                    <a:ds d="1" sp="150478"/>
                                  </a:custDash>
                                  <a:miter lim="127000"/>
                                </a:ln>
                              </wps:spPr>
                              <wps:style>
                                <a:lnRef idx="1">
                                  <a:srgbClr val="C7C7C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14" style="width:401.776pt;height:0.75pt;mso-position-horizontal-relative:char;mso-position-vertical-relative:line" coordsize="51025,95">
                      <v:shape id="Shape 1492" style="position:absolute;width:51025;height:0;left:0;top:0;" coordsize="5102555,0" path="m0,0l5102555,0">
                        <v:stroke weight="0.75pt" endcap="round" dashstyle="0 2.00637" joinstyle="miter" miterlimit="10" on="true" color="#c7c7c7"/>
                        <v:fill on="false" color="#000000" opacity="0"/>
                      </v:shape>
                    </v:group>
                  </w:pict>
                </mc:Fallback>
              </mc:AlternateContent>
            </w:r>
          </w:p>
          <w:p w14:paraId="307F9B93" w14:textId="77777777" w:rsidR="000909B0" w:rsidRPr="00CE2A7C" w:rsidRDefault="00000000" w:rsidP="00671DCE">
            <w:pPr>
              <w:spacing w:after="0" w:line="240" w:lineRule="auto"/>
              <w:ind w:left="0" w:firstLine="0"/>
              <w:jc w:val="left"/>
              <w:rPr>
                <w:color w:val="auto"/>
                <w:sz w:val="24"/>
                <w:szCs w:val="24"/>
              </w:rPr>
            </w:pPr>
            <w:r w:rsidRPr="00CE2A7C">
              <w:rPr>
                <w:b/>
                <w:color w:val="auto"/>
                <w:sz w:val="24"/>
                <w:szCs w:val="24"/>
              </w:rPr>
              <w:t>Commencement Information</w:t>
            </w:r>
          </w:p>
          <w:p w14:paraId="2A8012DF" w14:textId="77777777" w:rsidR="000909B0" w:rsidRPr="00CE2A7C" w:rsidRDefault="00000000" w:rsidP="00671DCE">
            <w:pPr>
              <w:tabs>
                <w:tab w:val="center" w:pos="4017"/>
              </w:tabs>
              <w:spacing w:after="0" w:line="240" w:lineRule="auto"/>
              <w:ind w:left="0" w:firstLine="0"/>
              <w:jc w:val="left"/>
              <w:rPr>
                <w:color w:val="auto"/>
                <w:sz w:val="24"/>
                <w:szCs w:val="24"/>
              </w:rPr>
            </w:pPr>
            <w:r w:rsidRPr="00CE2A7C">
              <w:rPr>
                <w:b/>
                <w:color w:val="auto"/>
                <w:sz w:val="24"/>
                <w:szCs w:val="24"/>
              </w:rPr>
              <w:t>I2</w:t>
            </w:r>
            <w:r w:rsidRPr="00CE2A7C">
              <w:rPr>
                <w:b/>
                <w:color w:val="auto"/>
                <w:sz w:val="24"/>
                <w:szCs w:val="24"/>
              </w:rPr>
              <w:tab/>
            </w:r>
            <w:hyperlink r:id="rId121">
              <w:r w:rsidR="000909B0" w:rsidRPr="00CE2A7C">
                <w:rPr>
                  <w:color w:val="auto"/>
                  <w:sz w:val="24"/>
                  <w:szCs w:val="24"/>
                </w:rPr>
                <w:t>S. 66</w:t>
              </w:r>
            </w:hyperlink>
            <w:r w:rsidRPr="00CE2A7C">
              <w:rPr>
                <w:color w:val="auto"/>
                <w:sz w:val="24"/>
                <w:szCs w:val="24"/>
              </w:rPr>
              <w:t xml:space="preserve"> wholly in force; </w:t>
            </w:r>
            <w:hyperlink r:id="rId122">
              <w:r w:rsidR="000909B0" w:rsidRPr="00CE2A7C">
                <w:rPr>
                  <w:color w:val="auto"/>
                  <w:sz w:val="24"/>
                  <w:szCs w:val="24"/>
                </w:rPr>
                <w:t>s. 66</w:t>
              </w:r>
            </w:hyperlink>
            <w:r w:rsidRPr="00CE2A7C">
              <w:rPr>
                <w:color w:val="auto"/>
                <w:sz w:val="24"/>
                <w:szCs w:val="24"/>
              </w:rPr>
              <w:t xml:space="preserve"> not in force at Royal Assent see </w:t>
            </w:r>
            <w:hyperlink r:id="rId123">
              <w:r w:rsidR="000909B0" w:rsidRPr="00CE2A7C">
                <w:rPr>
                  <w:color w:val="auto"/>
                  <w:sz w:val="24"/>
                  <w:szCs w:val="24"/>
                </w:rPr>
                <w:t>s. 172</w:t>
              </w:r>
            </w:hyperlink>
            <w:r w:rsidRPr="00CE2A7C">
              <w:rPr>
                <w:color w:val="auto"/>
                <w:sz w:val="24"/>
                <w:szCs w:val="24"/>
              </w:rPr>
              <w:t xml:space="preserve">; </w:t>
            </w:r>
            <w:hyperlink r:id="rId124">
              <w:r w:rsidR="000909B0" w:rsidRPr="00CE2A7C">
                <w:rPr>
                  <w:color w:val="auto"/>
                  <w:sz w:val="24"/>
                  <w:szCs w:val="24"/>
                </w:rPr>
                <w:t>s. 66(6)(10)-(13)</w:t>
              </w:r>
            </w:hyperlink>
            <w:r w:rsidRPr="00CE2A7C">
              <w:rPr>
                <w:color w:val="auto"/>
                <w:sz w:val="24"/>
                <w:szCs w:val="24"/>
              </w:rPr>
              <w:t xml:space="preserve"> in force at</w:t>
            </w:r>
          </w:p>
          <w:p w14:paraId="0E60BEE5" w14:textId="77777777" w:rsidR="000909B0" w:rsidRPr="00671DCE" w:rsidRDefault="00000000" w:rsidP="00671DCE">
            <w:pPr>
              <w:spacing w:after="0" w:line="240" w:lineRule="auto"/>
              <w:ind w:left="600" w:firstLine="0"/>
              <w:jc w:val="left"/>
              <w:rPr>
                <w:sz w:val="24"/>
                <w:szCs w:val="24"/>
              </w:rPr>
            </w:pPr>
            <w:r w:rsidRPr="00CE2A7C">
              <w:rPr>
                <w:color w:val="auto"/>
                <w:sz w:val="24"/>
                <w:szCs w:val="24"/>
              </w:rPr>
              <w:t xml:space="preserve">3.2.1995 by </w:t>
            </w:r>
            <w:hyperlink r:id="rId125">
              <w:r w:rsidR="000909B0" w:rsidRPr="00CE2A7C">
                <w:rPr>
                  <w:color w:val="auto"/>
                  <w:sz w:val="24"/>
                  <w:szCs w:val="24"/>
                </w:rPr>
                <w:t>S.I. 1995/127</w:t>
              </w:r>
            </w:hyperlink>
            <w:r w:rsidRPr="00CE2A7C">
              <w:rPr>
                <w:color w:val="auto"/>
                <w:sz w:val="24"/>
                <w:szCs w:val="24"/>
              </w:rPr>
              <w:t xml:space="preserve">, </w:t>
            </w:r>
            <w:hyperlink r:id="rId126">
              <w:r w:rsidR="000909B0" w:rsidRPr="00CE2A7C">
                <w:rPr>
                  <w:color w:val="auto"/>
                  <w:sz w:val="24"/>
                  <w:szCs w:val="24"/>
                </w:rPr>
                <w:t>art. 2(1)</w:t>
              </w:r>
            </w:hyperlink>
            <w:r w:rsidRPr="00CE2A7C">
              <w:rPr>
                <w:color w:val="auto"/>
                <w:sz w:val="24"/>
                <w:szCs w:val="24"/>
              </w:rPr>
              <w:t xml:space="preserve">, </w:t>
            </w:r>
            <w:hyperlink r:id="rId127">
              <w:r w:rsidR="000909B0" w:rsidRPr="00CE2A7C">
                <w:rPr>
                  <w:b/>
                  <w:color w:val="auto"/>
                  <w:sz w:val="24"/>
                  <w:szCs w:val="24"/>
                </w:rPr>
                <w:t>Sch. 1</w:t>
              </w:r>
            </w:hyperlink>
            <w:r w:rsidRPr="00CE2A7C">
              <w:rPr>
                <w:color w:val="auto"/>
                <w:sz w:val="24"/>
                <w:szCs w:val="24"/>
              </w:rPr>
              <w:t xml:space="preserve">; </w:t>
            </w:r>
            <w:hyperlink r:id="rId128">
              <w:r w:rsidR="000909B0" w:rsidRPr="00CE2A7C">
                <w:rPr>
                  <w:color w:val="auto"/>
                  <w:sz w:val="24"/>
                  <w:szCs w:val="24"/>
                </w:rPr>
                <w:t>s. 66(1)-(5)</w:t>
              </w:r>
            </w:hyperlink>
            <w:r w:rsidRPr="00CE2A7C">
              <w:rPr>
                <w:color w:val="auto"/>
                <w:sz w:val="24"/>
                <w:szCs w:val="24"/>
              </w:rPr>
              <w:t xml:space="preserve">(7)-(9) in force at 10.4.1995 by </w:t>
            </w:r>
            <w:hyperlink r:id="rId129">
              <w:r w:rsidR="000909B0" w:rsidRPr="00CE2A7C">
                <w:rPr>
                  <w:color w:val="auto"/>
                  <w:sz w:val="24"/>
                  <w:szCs w:val="24"/>
                </w:rPr>
                <w:t>S.I. 1995/721</w:t>
              </w:r>
            </w:hyperlink>
            <w:r w:rsidRPr="00CE2A7C">
              <w:rPr>
                <w:color w:val="auto"/>
                <w:sz w:val="24"/>
                <w:szCs w:val="24"/>
              </w:rPr>
              <w:t xml:space="preserve">, </w:t>
            </w:r>
            <w:hyperlink r:id="rId130">
              <w:r w:rsidR="000909B0" w:rsidRPr="00CE2A7C">
                <w:rPr>
                  <w:color w:val="auto"/>
                  <w:sz w:val="24"/>
                  <w:szCs w:val="24"/>
                </w:rPr>
                <w:t>art. 2</w:t>
              </w:r>
            </w:hyperlink>
            <w:r w:rsidRPr="00CE2A7C">
              <w:rPr>
                <w:color w:val="auto"/>
                <w:sz w:val="24"/>
                <w:szCs w:val="24"/>
              </w:rPr>
              <w:t xml:space="preserve">, </w:t>
            </w:r>
            <w:hyperlink r:id="rId131">
              <w:r w:rsidR="000909B0" w:rsidRPr="00CE2A7C">
                <w:rPr>
                  <w:b/>
                  <w:color w:val="auto"/>
                  <w:sz w:val="24"/>
                  <w:szCs w:val="24"/>
                </w:rPr>
                <w:t>Sch.</w:t>
              </w:r>
            </w:hyperlink>
          </w:p>
        </w:tc>
      </w:tr>
    </w:tbl>
    <w:p w14:paraId="6E9DCD53" w14:textId="77777777" w:rsidR="000909B0" w:rsidRPr="00671DCE" w:rsidRDefault="000909B0" w:rsidP="00671DCE">
      <w:pPr>
        <w:spacing w:after="0" w:line="240" w:lineRule="auto"/>
        <w:rPr>
          <w:sz w:val="24"/>
          <w:szCs w:val="24"/>
        </w:rPr>
        <w:sectPr w:rsidR="000909B0" w:rsidRPr="00671DCE">
          <w:headerReference w:type="even" r:id="rId132"/>
          <w:headerReference w:type="default" r:id="rId133"/>
          <w:headerReference w:type="first" r:id="rId134"/>
          <w:pgSz w:w="11906" w:h="16838"/>
          <w:pgMar w:top="749" w:right="1800" w:bottom="1541" w:left="1800" w:header="720" w:footer="720" w:gutter="0"/>
          <w:cols w:space="720"/>
          <w:titlePg/>
        </w:sectPr>
      </w:pPr>
    </w:p>
    <w:p w14:paraId="36DADAAB" w14:textId="77777777" w:rsidR="000909B0" w:rsidRPr="00671DCE" w:rsidRDefault="00000000" w:rsidP="00671DCE">
      <w:pPr>
        <w:spacing w:after="0" w:line="240" w:lineRule="auto"/>
        <w:ind w:left="360" w:firstLine="0"/>
        <w:jc w:val="left"/>
        <w:rPr>
          <w:sz w:val="24"/>
          <w:szCs w:val="24"/>
        </w:rPr>
      </w:pPr>
      <w:r w:rsidRPr="00671DCE">
        <w:rPr>
          <w:rFonts w:eastAsia="Calibri"/>
          <w:noProof/>
          <w:sz w:val="24"/>
          <w:szCs w:val="24"/>
        </w:rPr>
        <w:lastRenderedPageBreak/>
        <mc:AlternateContent>
          <mc:Choice Requires="wpg">
            <w:drawing>
              <wp:anchor distT="0" distB="0" distL="114300" distR="114300" simplePos="0" relativeHeight="251659264" behindDoc="0" locked="0" layoutInCell="1" allowOverlap="1" wp14:anchorId="6EA5E252" wp14:editId="6CE84831">
                <wp:simplePos x="0" y="0"/>
                <wp:positionH relativeFrom="page">
                  <wp:posOffset>1143000</wp:posOffset>
                </wp:positionH>
                <wp:positionV relativeFrom="page">
                  <wp:posOffset>704215</wp:posOffset>
                </wp:positionV>
                <wp:extent cx="5273993" cy="6350"/>
                <wp:effectExtent l="0" t="0" r="0" b="0"/>
                <wp:wrapTopAndBottom/>
                <wp:docPr id="11462" name="Group 11462"/>
                <wp:cNvGraphicFramePr/>
                <a:graphic xmlns:a="http://schemas.openxmlformats.org/drawingml/2006/main">
                  <a:graphicData uri="http://schemas.microsoft.com/office/word/2010/wordprocessingGroup">
                    <wpg:wgp>
                      <wpg:cNvGrpSpPr/>
                      <wpg:grpSpPr>
                        <a:xfrm>
                          <a:off x="0" y="0"/>
                          <a:ext cx="5273993" cy="6350"/>
                          <a:chOff x="0" y="0"/>
                          <a:chExt cx="5273993" cy="6350"/>
                        </a:xfrm>
                      </wpg:grpSpPr>
                      <wps:wsp>
                        <wps:cNvPr id="1563" name="Shape 1563"/>
                        <wps:cNvSpPr/>
                        <wps:spPr>
                          <a:xfrm>
                            <a:off x="0" y="0"/>
                            <a:ext cx="4219194" cy="0"/>
                          </a:xfrm>
                          <a:custGeom>
                            <a:avLst/>
                            <a:gdLst/>
                            <a:ahLst/>
                            <a:cxnLst/>
                            <a:rect l="0" t="0" r="0" b="0"/>
                            <a:pathLst>
                              <a:path w="4219194">
                                <a:moveTo>
                                  <a:pt x="4219194"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67" name="Shape 1567"/>
                        <wps:cNvSpPr/>
                        <wps:spPr>
                          <a:xfrm>
                            <a:off x="4219194" y="0"/>
                            <a:ext cx="1054798" cy="0"/>
                          </a:xfrm>
                          <a:custGeom>
                            <a:avLst/>
                            <a:gdLst/>
                            <a:ahLst/>
                            <a:cxnLst/>
                            <a:rect l="0" t="0" r="0" b="0"/>
                            <a:pathLst>
                              <a:path w="1054798">
                                <a:moveTo>
                                  <a:pt x="1054798"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62" style="width:415.275pt;height:0.5pt;position:absolute;mso-position-horizontal-relative:page;mso-position-horizontal:absolute;margin-left:90pt;mso-position-vertical-relative:page;margin-top:55.45pt;" coordsize="52739,63">
                <v:shape id="Shape 1563" style="position:absolute;width:42191;height:0;left:0;top:0;" coordsize="4219194,0" path="m4219194,0l0,0">
                  <v:stroke weight="0.5pt" endcap="flat" joinstyle="miter" miterlimit="10" on="true" color="#000000"/>
                  <v:fill on="false" color="#000000" opacity="0"/>
                </v:shape>
                <v:shape id="Shape 1567" style="position:absolute;width:10547;height:0;left:42191;top:0;" coordsize="1054798,0" path="m1054798,0l0,0">
                  <v:stroke weight="0.5pt" endcap="flat" joinstyle="miter" miterlimit="10" on="true" color="#000000"/>
                  <v:fill on="false" color="#000000" opacity="0"/>
                </v:shape>
                <w10:wrap type="topAndBottom"/>
              </v:group>
            </w:pict>
          </mc:Fallback>
        </mc:AlternateContent>
      </w:r>
      <w:r w:rsidRPr="00671DCE">
        <w:rPr>
          <w:i/>
          <w:sz w:val="24"/>
          <w:szCs w:val="24"/>
        </w:rPr>
        <w:t>Document Generated: 2022-11-02</w:t>
      </w:r>
    </w:p>
    <w:tbl>
      <w:tblPr>
        <w:tblStyle w:val="TableGrid"/>
        <w:tblW w:w="8052" w:type="dxa"/>
        <w:tblInd w:w="4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EEAF6" w:themeFill="accent5" w:themeFillTint="33"/>
        <w:tblCellMar>
          <w:top w:w="155" w:type="dxa"/>
          <w:left w:w="123" w:type="dxa"/>
          <w:right w:w="115" w:type="dxa"/>
        </w:tblCellMar>
        <w:tblLook w:val="04A0" w:firstRow="1" w:lastRow="0" w:firstColumn="1" w:lastColumn="0" w:noHBand="0" w:noVBand="1"/>
      </w:tblPr>
      <w:tblGrid>
        <w:gridCol w:w="8052"/>
      </w:tblGrid>
      <w:tr w:rsidR="000909B0" w:rsidRPr="00671DCE" w14:paraId="1D0F7C31" w14:textId="77777777" w:rsidTr="002735C1">
        <w:trPr>
          <w:trHeight w:val="3428"/>
        </w:trPr>
        <w:tc>
          <w:tcPr>
            <w:tcW w:w="8052" w:type="dxa"/>
            <w:shd w:val="clear" w:color="auto" w:fill="DEEAF6" w:themeFill="accent5" w:themeFillTint="33"/>
          </w:tcPr>
          <w:p w14:paraId="0503B328" w14:textId="77777777" w:rsidR="000909B0" w:rsidRPr="00CE2A7C" w:rsidRDefault="00000000" w:rsidP="00671DCE">
            <w:pPr>
              <w:spacing w:after="0" w:line="240" w:lineRule="auto"/>
              <w:ind w:left="0" w:firstLine="0"/>
              <w:jc w:val="left"/>
              <w:rPr>
                <w:color w:val="auto"/>
                <w:sz w:val="24"/>
                <w:szCs w:val="24"/>
              </w:rPr>
            </w:pPr>
            <w:r w:rsidRPr="00CE2A7C">
              <w:rPr>
                <w:b/>
                <w:color w:val="auto"/>
                <w:sz w:val="24"/>
                <w:szCs w:val="24"/>
              </w:rPr>
              <w:t xml:space="preserve">Changes to legislation: </w:t>
            </w:r>
          </w:p>
          <w:p w14:paraId="79FCC19F" w14:textId="4D72F985" w:rsidR="000909B0" w:rsidRDefault="00000000" w:rsidP="00671DCE">
            <w:pPr>
              <w:spacing w:after="0" w:line="240" w:lineRule="auto"/>
              <w:ind w:left="0" w:right="149" w:firstLine="0"/>
              <w:jc w:val="left"/>
              <w:rPr>
                <w:color w:val="auto"/>
                <w:sz w:val="24"/>
                <w:szCs w:val="24"/>
              </w:rPr>
            </w:pPr>
            <w:r w:rsidRPr="00CE2A7C">
              <w:rPr>
                <w:color w:val="auto"/>
                <w:sz w:val="24"/>
                <w:szCs w:val="24"/>
              </w:rPr>
              <w:t>Criminal Justice and Public Order Act 1994, Cross Heading: Powers in relation to raves is up to date with all changes known to be in force on or before 02 November 2022. There are changes that may be brought into force at a future date. Changes that have been made appear in the content and are referenced with annotations. View outstanding changes</w:t>
            </w:r>
          </w:p>
          <w:p w14:paraId="4EDB3344" w14:textId="77777777" w:rsidR="002735C1" w:rsidRPr="00CE2A7C" w:rsidRDefault="002735C1" w:rsidP="00671DCE">
            <w:pPr>
              <w:spacing w:after="0" w:line="240" w:lineRule="auto"/>
              <w:ind w:left="0" w:right="149" w:firstLine="0"/>
              <w:jc w:val="left"/>
              <w:rPr>
                <w:color w:val="auto"/>
                <w:sz w:val="24"/>
                <w:szCs w:val="24"/>
              </w:rPr>
            </w:pPr>
          </w:p>
          <w:tbl>
            <w:tblPr>
              <w:tblStyle w:val="TableGrid"/>
              <w:tblW w:w="7556" w:type="dxa"/>
              <w:tblInd w:w="125" w:type="dxa"/>
              <w:tblCellMar>
                <w:left w:w="125" w:type="dxa"/>
                <w:right w:w="115" w:type="dxa"/>
              </w:tblCellMar>
              <w:tblLook w:val="04A0" w:firstRow="1" w:lastRow="0" w:firstColumn="1" w:lastColumn="0" w:noHBand="0" w:noVBand="1"/>
            </w:tblPr>
            <w:tblGrid>
              <w:gridCol w:w="7556"/>
            </w:tblGrid>
            <w:tr w:rsidR="00CE2A7C" w:rsidRPr="00CE2A7C" w14:paraId="38974FE7" w14:textId="77777777">
              <w:trPr>
                <w:trHeight w:val="1330"/>
              </w:trPr>
              <w:tc>
                <w:tcPr>
                  <w:tcW w:w="7556" w:type="dxa"/>
                  <w:tcBorders>
                    <w:top w:val="single" w:sz="4" w:space="0" w:color="000000"/>
                    <w:left w:val="single" w:sz="2" w:space="0" w:color="000000"/>
                    <w:bottom w:val="single" w:sz="4" w:space="0" w:color="000000"/>
                    <w:right w:val="single" w:sz="2" w:space="0" w:color="000000"/>
                  </w:tcBorders>
                  <w:vAlign w:val="center"/>
                </w:tcPr>
                <w:p w14:paraId="709CE486" w14:textId="77777777" w:rsidR="000909B0" w:rsidRPr="00CE2A7C" w:rsidRDefault="00000000" w:rsidP="00671DCE">
                  <w:pPr>
                    <w:spacing w:after="0" w:line="240" w:lineRule="auto"/>
                    <w:ind w:left="0" w:firstLine="0"/>
                    <w:jc w:val="left"/>
                    <w:rPr>
                      <w:color w:val="auto"/>
                      <w:sz w:val="24"/>
                      <w:szCs w:val="24"/>
                    </w:rPr>
                  </w:pPr>
                  <w:r w:rsidRPr="00CE2A7C">
                    <w:rPr>
                      <w:b/>
                      <w:color w:val="auto"/>
                      <w:sz w:val="24"/>
                      <w:szCs w:val="24"/>
                    </w:rPr>
                    <w:t xml:space="preserve">Changes and effects yet to be applied to the whole Act associated Parts and Chapters: </w:t>
                  </w:r>
                  <w:r w:rsidRPr="00CE2A7C">
                    <w:rPr>
                      <w:color w:val="auto"/>
                      <w:sz w:val="24"/>
                      <w:szCs w:val="24"/>
                    </w:rPr>
                    <w:t>Whole provisions yet to be inserted into this Act (including any effects on those provisions):</w:t>
                  </w:r>
                </w:p>
                <w:p w14:paraId="4DF7DAF2" w14:textId="77777777" w:rsidR="000909B0" w:rsidRPr="00CE2A7C" w:rsidRDefault="00000000" w:rsidP="00671DCE">
                  <w:pPr>
                    <w:tabs>
                      <w:tab w:val="center" w:pos="2780"/>
                    </w:tabs>
                    <w:spacing w:after="0" w:line="240" w:lineRule="auto"/>
                    <w:ind w:left="0" w:firstLine="0"/>
                    <w:jc w:val="left"/>
                    <w:rPr>
                      <w:color w:val="auto"/>
                      <w:sz w:val="24"/>
                      <w:szCs w:val="24"/>
                    </w:rPr>
                  </w:pPr>
                  <w:r w:rsidRPr="00CE2A7C">
                    <w:rPr>
                      <w:color w:val="auto"/>
                      <w:sz w:val="24"/>
                      <w:szCs w:val="24"/>
                    </w:rPr>
                    <w:t>–</w:t>
                  </w:r>
                  <w:r w:rsidRPr="00CE2A7C">
                    <w:rPr>
                      <w:color w:val="auto"/>
                      <w:sz w:val="24"/>
                      <w:szCs w:val="24"/>
                    </w:rPr>
                    <w:tab/>
                    <w:t xml:space="preserve">s. 51(10)(a)(ia) inserted by </w:t>
                  </w:r>
                  <w:hyperlink r:id="rId135">
                    <w:r w:rsidR="000909B0" w:rsidRPr="00CE2A7C">
                      <w:rPr>
                        <w:color w:val="auto"/>
                        <w:sz w:val="24"/>
                        <w:szCs w:val="24"/>
                      </w:rPr>
                      <w:t>2003 c. 44</w:t>
                    </w:r>
                  </w:hyperlink>
                  <w:r w:rsidRPr="00CE2A7C">
                    <w:rPr>
                      <w:color w:val="auto"/>
                      <w:sz w:val="24"/>
                      <w:szCs w:val="24"/>
                    </w:rPr>
                    <w:t xml:space="preserve"> </w:t>
                  </w:r>
                  <w:hyperlink r:id="rId136">
                    <w:r w:rsidR="000909B0" w:rsidRPr="00CE2A7C">
                      <w:rPr>
                        <w:color w:val="auto"/>
                        <w:sz w:val="24"/>
                        <w:szCs w:val="24"/>
                      </w:rPr>
                      <w:t xml:space="preserve">Sch. 36 </w:t>
                    </w:r>
                  </w:hyperlink>
                  <w:hyperlink r:id="rId137">
                    <w:r w:rsidR="000909B0" w:rsidRPr="00CE2A7C">
                      <w:rPr>
                        <w:color w:val="auto"/>
                        <w:sz w:val="24"/>
                        <w:szCs w:val="24"/>
                      </w:rPr>
                      <w:t>para. 11(3)</w:t>
                    </w:r>
                  </w:hyperlink>
                </w:p>
              </w:tc>
            </w:tr>
          </w:tbl>
          <w:p w14:paraId="1FE13087" w14:textId="77777777" w:rsidR="000909B0" w:rsidRPr="00671DCE" w:rsidRDefault="000909B0" w:rsidP="00671DCE">
            <w:pPr>
              <w:spacing w:after="0" w:line="240" w:lineRule="auto"/>
              <w:ind w:left="0" w:firstLine="0"/>
              <w:jc w:val="left"/>
              <w:rPr>
                <w:sz w:val="24"/>
                <w:szCs w:val="24"/>
              </w:rPr>
            </w:pPr>
          </w:p>
        </w:tc>
      </w:tr>
    </w:tbl>
    <w:p w14:paraId="761C32C6" w14:textId="77777777" w:rsidR="00CD077B" w:rsidRPr="00671DCE" w:rsidRDefault="00CD077B" w:rsidP="00671DCE">
      <w:pPr>
        <w:spacing w:after="0" w:line="240" w:lineRule="auto"/>
        <w:rPr>
          <w:sz w:val="24"/>
          <w:szCs w:val="24"/>
        </w:rPr>
      </w:pPr>
    </w:p>
    <w:sectPr w:rsidR="00CD077B" w:rsidRPr="00671DCE">
      <w:headerReference w:type="even" r:id="rId138"/>
      <w:headerReference w:type="default" r:id="rId139"/>
      <w:headerReference w:type="first" r:id="rId140"/>
      <w:pgSz w:w="11906" w:h="16838"/>
      <w:pgMar w:top="1440" w:right="1440" w:bottom="1440" w:left="1440" w:header="74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B2914" w14:textId="77777777" w:rsidR="00F8069F" w:rsidRDefault="00F8069F">
      <w:pPr>
        <w:spacing w:after="0" w:line="240" w:lineRule="auto"/>
      </w:pPr>
      <w:r>
        <w:separator/>
      </w:r>
    </w:p>
  </w:endnote>
  <w:endnote w:type="continuationSeparator" w:id="0">
    <w:p w14:paraId="077E503B" w14:textId="77777777" w:rsidR="00F8069F" w:rsidRDefault="00F8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F289" w14:textId="77777777" w:rsidR="00F8069F" w:rsidRDefault="00F8069F">
      <w:pPr>
        <w:spacing w:after="0" w:line="240" w:lineRule="auto"/>
      </w:pPr>
      <w:r>
        <w:separator/>
      </w:r>
    </w:p>
  </w:footnote>
  <w:footnote w:type="continuationSeparator" w:id="0">
    <w:p w14:paraId="6621395C" w14:textId="77777777" w:rsidR="00F8069F" w:rsidRDefault="00F80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5040" w14:textId="77777777" w:rsidR="000909B0" w:rsidRDefault="00000000">
    <w:pPr>
      <w:tabs>
        <w:tab w:val="right" w:pos="8306"/>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CFE118A" wp14:editId="69F3CC1F">
              <wp:simplePos x="0" y="0"/>
              <wp:positionH relativeFrom="page">
                <wp:posOffset>1143000</wp:posOffset>
              </wp:positionH>
              <wp:positionV relativeFrom="page">
                <wp:posOffset>826135</wp:posOffset>
              </wp:positionV>
              <wp:extent cx="5273993" cy="6350"/>
              <wp:effectExtent l="0" t="0" r="0" b="0"/>
              <wp:wrapSquare wrapText="bothSides"/>
              <wp:docPr id="13275" name="Group 13275"/>
              <wp:cNvGraphicFramePr/>
              <a:graphic xmlns:a="http://schemas.openxmlformats.org/drawingml/2006/main">
                <a:graphicData uri="http://schemas.microsoft.com/office/word/2010/wordprocessingGroup">
                  <wpg:wgp>
                    <wpg:cNvGrpSpPr/>
                    <wpg:grpSpPr>
                      <a:xfrm>
                        <a:off x="0" y="0"/>
                        <a:ext cx="5273993" cy="6350"/>
                        <a:chOff x="0" y="0"/>
                        <a:chExt cx="5273993" cy="6350"/>
                      </a:xfrm>
                    </wpg:grpSpPr>
                    <wps:wsp>
                      <wps:cNvPr id="13276" name="Shape 13276"/>
                      <wps:cNvSpPr/>
                      <wps:spPr>
                        <a:xfrm>
                          <a:off x="0" y="0"/>
                          <a:ext cx="1054799" cy="0"/>
                        </a:xfrm>
                        <a:custGeom>
                          <a:avLst/>
                          <a:gdLst/>
                          <a:ahLst/>
                          <a:cxnLst/>
                          <a:rect l="0" t="0" r="0" b="0"/>
                          <a:pathLst>
                            <a:path w="1054799">
                              <a:moveTo>
                                <a:pt x="1054799"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77" name="Shape 13277"/>
                      <wps:cNvSpPr/>
                      <wps:spPr>
                        <a:xfrm>
                          <a:off x="1054799" y="0"/>
                          <a:ext cx="4219194" cy="0"/>
                        </a:xfrm>
                        <a:custGeom>
                          <a:avLst/>
                          <a:gdLst/>
                          <a:ahLst/>
                          <a:cxnLst/>
                          <a:rect l="0" t="0" r="0" b="0"/>
                          <a:pathLst>
                            <a:path w="4219194">
                              <a:moveTo>
                                <a:pt x="4219194"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78" name="Shape 13278"/>
                      <wps:cNvSpPr/>
                      <wps:spPr>
                        <a:xfrm>
                          <a:off x="0" y="0"/>
                          <a:ext cx="1054798" cy="0"/>
                        </a:xfrm>
                        <a:custGeom>
                          <a:avLst/>
                          <a:gdLst/>
                          <a:ahLst/>
                          <a:cxnLst/>
                          <a:rect l="0" t="0" r="0" b="0"/>
                          <a:pathLst>
                            <a:path w="1054798">
                              <a:moveTo>
                                <a:pt x="0" y="0"/>
                              </a:moveTo>
                              <a:lnTo>
                                <a:pt x="105479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79" name="Shape 13279"/>
                      <wps:cNvSpPr/>
                      <wps:spPr>
                        <a:xfrm>
                          <a:off x="1054799" y="0"/>
                          <a:ext cx="4219194" cy="0"/>
                        </a:xfrm>
                        <a:custGeom>
                          <a:avLst/>
                          <a:gdLst/>
                          <a:ahLst/>
                          <a:cxnLst/>
                          <a:rect l="0" t="0" r="0" b="0"/>
                          <a:pathLst>
                            <a:path w="4219194">
                              <a:moveTo>
                                <a:pt x="0" y="0"/>
                              </a:moveTo>
                              <a:lnTo>
                                <a:pt x="421919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275" style="width:415.275pt;height:0.5pt;position:absolute;mso-position-horizontal-relative:page;mso-position-horizontal:absolute;margin-left:90pt;mso-position-vertical-relative:page;margin-top:65.05pt;" coordsize="52739,63">
              <v:shape id="Shape 13276" style="position:absolute;width:10547;height:0;left:0;top:0;" coordsize="1054799,0" path="m1054799,0l0,0">
                <v:stroke weight="0.5pt" endcap="flat" joinstyle="miter" miterlimit="10" on="true" color="#000000"/>
                <v:fill on="false" color="#000000" opacity="0"/>
              </v:shape>
              <v:shape id="Shape 13277" style="position:absolute;width:42191;height:0;left:10547;top:0;" coordsize="4219194,0" path="m4219194,0l0,0">
                <v:stroke weight="0.5pt" endcap="flat" joinstyle="miter" miterlimit="10" on="true" color="#000000"/>
                <v:fill on="false" color="#000000" opacity="0"/>
              </v:shape>
              <v:shape id="Shape 13278" style="position:absolute;width:10547;height:0;left:0;top:0;" coordsize="1054798,0" path="m0,0l1054798,0">
                <v:stroke weight="0.5pt" endcap="flat" joinstyle="miter" miterlimit="10" on="true" color="#000000"/>
                <v:fill on="false" color="#000000" opacity="0"/>
              </v:shape>
              <v:shape id="Shape 13279" style="position:absolute;width:42191;height:0;left:10547;top:0;" coordsize="4219194,0" path="m0,0l4219194,0">
                <v:stroke weight="0.5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48EABE2B" wp14:editId="708E4997">
              <wp:simplePos x="0" y="0"/>
              <wp:positionH relativeFrom="page">
                <wp:posOffset>1143000</wp:posOffset>
              </wp:positionH>
              <wp:positionV relativeFrom="page">
                <wp:posOffset>1320165</wp:posOffset>
              </wp:positionV>
              <wp:extent cx="5273993" cy="6350"/>
              <wp:effectExtent l="0" t="0" r="0" b="0"/>
              <wp:wrapSquare wrapText="bothSides"/>
              <wp:docPr id="13280" name="Group 13280"/>
              <wp:cNvGraphicFramePr/>
              <a:graphic xmlns:a="http://schemas.openxmlformats.org/drawingml/2006/main">
                <a:graphicData uri="http://schemas.microsoft.com/office/word/2010/wordprocessingGroup">
                  <wpg:wgp>
                    <wpg:cNvGrpSpPr/>
                    <wpg:grpSpPr>
                      <a:xfrm>
                        <a:off x="0" y="0"/>
                        <a:ext cx="5273993" cy="6350"/>
                        <a:chOff x="0" y="0"/>
                        <a:chExt cx="5273993" cy="6350"/>
                      </a:xfrm>
                    </wpg:grpSpPr>
                    <wps:wsp>
                      <wps:cNvPr id="13281" name="Shape 13281"/>
                      <wps:cNvSpPr/>
                      <wps:spPr>
                        <a:xfrm>
                          <a:off x="0" y="0"/>
                          <a:ext cx="1054799" cy="0"/>
                        </a:xfrm>
                        <a:custGeom>
                          <a:avLst/>
                          <a:gdLst/>
                          <a:ahLst/>
                          <a:cxnLst/>
                          <a:rect l="0" t="0" r="0" b="0"/>
                          <a:pathLst>
                            <a:path w="1054799">
                              <a:moveTo>
                                <a:pt x="1054799"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82" name="Shape 13282"/>
                      <wps:cNvSpPr/>
                      <wps:spPr>
                        <a:xfrm>
                          <a:off x="1054799" y="0"/>
                          <a:ext cx="4219194" cy="0"/>
                        </a:xfrm>
                        <a:custGeom>
                          <a:avLst/>
                          <a:gdLst/>
                          <a:ahLst/>
                          <a:cxnLst/>
                          <a:rect l="0" t="0" r="0" b="0"/>
                          <a:pathLst>
                            <a:path w="4219194">
                              <a:moveTo>
                                <a:pt x="4219194"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280" style="width:415.275pt;height:0.5pt;position:absolute;mso-position-horizontal-relative:page;mso-position-horizontal:absolute;margin-left:90pt;mso-position-vertical-relative:page;margin-top:103.95pt;" coordsize="52739,63">
              <v:shape id="Shape 13281" style="position:absolute;width:10547;height:0;left:0;top:0;" coordsize="1054799,0" path="m1054799,0l0,0">
                <v:stroke weight="0.5pt" endcap="flat" joinstyle="miter" miterlimit="10" on="true" color="#000000"/>
                <v:fill on="false" color="#000000" opacity="0"/>
              </v:shape>
              <v:shape id="Shape 13282" style="position:absolute;width:42191;height:0;left:10547;top:0;" coordsize="4219194,0" path="m4219194,0l0,0">
                <v:stroke weight="0.5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rPr>
        <w:sz w:val="20"/>
      </w:rPr>
      <w:t>2</w:t>
    </w:r>
    <w:r>
      <w:rPr>
        <w:sz w:val="20"/>
      </w:rPr>
      <w:fldChar w:fldCharType="end"/>
    </w:r>
    <w:r>
      <w:rPr>
        <w:sz w:val="20"/>
      </w:rPr>
      <w:tab/>
    </w:r>
    <w:r>
      <w:rPr>
        <w:i/>
        <w:sz w:val="16"/>
      </w:rPr>
      <w:t>Criminal Justice and Public Order Act 1994 (c. 33)</w:t>
    </w:r>
  </w:p>
  <w:p w14:paraId="58A15089" w14:textId="77777777" w:rsidR="000909B0" w:rsidRDefault="00000000">
    <w:pPr>
      <w:spacing w:after="0" w:line="259" w:lineRule="auto"/>
      <w:ind w:left="0" w:firstLine="0"/>
      <w:jc w:val="right"/>
    </w:pPr>
    <w:r>
      <w:rPr>
        <w:i/>
        <w:sz w:val="16"/>
      </w:rPr>
      <w:t>Part V – Public Order: Unauthorised encampments and Collective Trespass or Nuisance on Land</w:t>
    </w:r>
  </w:p>
  <w:p w14:paraId="3F9B74D5" w14:textId="77777777" w:rsidR="000909B0" w:rsidRDefault="00000000">
    <w:pPr>
      <w:spacing w:after="2" w:line="259" w:lineRule="auto"/>
      <w:ind w:left="0" w:firstLine="0"/>
      <w:jc w:val="right"/>
    </w:pPr>
    <w:r>
      <w:rPr>
        <w:i/>
        <w:sz w:val="16"/>
      </w:rPr>
      <w:t>Document Generated: 2022-11-02</w:t>
    </w:r>
  </w:p>
  <w:p w14:paraId="49DDF0C9" w14:textId="77777777" w:rsidR="000909B0" w:rsidRDefault="00000000">
    <w:pPr>
      <w:spacing w:after="0" w:line="249" w:lineRule="auto"/>
      <w:ind w:left="736" w:right="736" w:firstLine="0"/>
      <w:jc w:val="center"/>
    </w:pPr>
    <w:r>
      <w:rPr>
        <w:b/>
        <w:i/>
        <w:sz w:val="16"/>
      </w:rPr>
      <w:t xml:space="preserve">Changes to legislation: </w:t>
    </w:r>
    <w:r>
      <w:rPr>
        <w:i/>
        <w:sz w:val="16"/>
      </w:rPr>
      <w:t>Criminal Justice and Public Order Act 1994, Cross Heading: Powers in relation to raves is up to date with all changes known to be in force on or before 02 November 2022. There are changes that may be brought into force at a future date. Changes that have been made appear in the content and are referenced with annotations. (See end of Document for details) View outstanding changes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C8CD" w14:textId="77777777" w:rsidR="000909B0" w:rsidRDefault="00000000">
    <w:pPr>
      <w:tabs>
        <w:tab w:val="right" w:pos="8306"/>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DAA1B1F" wp14:editId="21DF3214">
              <wp:simplePos x="0" y="0"/>
              <wp:positionH relativeFrom="page">
                <wp:posOffset>1143000</wp:posOffset>
              </wp:positionH>
              <wp:positionV relativeFrom="page">
                <wp:posOffset>826135</wp:posOffset>
              </wp:positionV>
              <wp:extent cx="5273993" cy="6350"/>
              <wp:effectExtent l="0" t="0" r="0" b="0"/>
              <wp:wrapSquare wrapText="bothSides"/>
              <wp:docPr id="13243" name="Group 13243"/>
              <wp:cNvGraphicFramePr/>
              <a:graphic xmlns:a="http://schemas.openxmlformats.org/drawingml/2006/main">
                <a:graphicData uri="http://schemas.microsoft.com/office/word/2010/wordprocessingGroup">
                  <wpg:wgp>
                    <wpg:cNvGrpSpPr/>
                    <wpg:grpSpPr>
                      <a:xfrm>
                        <a:off x="0" y="0"/>
                        <a:ext cx="5273993" cy="6350"/>
                        <a:chOff x="0" y="0"/>
                        <a:chExt cx="5273993" cy="6350"/>
                      </a:xfrm>
                    </wpg:grpSpPr>
                    <wps:wsp>
                      <wps:cNvPr id="13244" name="Shape 13244"/>
                      <wps:cNvSpPr/>
                      <wps:spPr>
                        <a:xfrm>
                          <a:off x="0" y="0"/>
                          <a:ext cx="4219194" cy="0"/>
                        </a:xfrm>
                        <a:custGeom>
                          <a:avLst/>
                          <a:gdLst/>
                          <a:ahLst/>
                          <a:cxnLst/>
                          <a:rect l="0" t="0" r="0" b="0"/>
                          <a:pathLst>
                            <a:path w="4219194">
                              <a:moveTo>
                                <a:pt x="4219194"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45" name="Shape 13245"/>
                      <wps:cNvSpPr/>
                      <wps:spPr>
                        <a:xfrm>
                          <a:off x="4219194" y="0"/>
                          <a:ext cx="1054798" cy="0"/>
                        </a:xfrm>
                        <a:custGeom>
                          <a:avLst/>
                          <a:gdLst/>
                          <a:ahLst/>
                          <a:cxnLst/>
                          <a:rect l="0" t="0" r="0" b="0"/>
                          <a:pathLst>
                            <a:path w="1054798">
                              <a:moveTo>
                                <a:pt x="1054798"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46" name="Shape 13246"/>
                      <wps:cNvSpPr/>
                      <wps:spPr>
                        <a:xfrm>
                          <a:off x="0" y="0"/>
                          <a:ext cx="4219194" cy="0"/>
                        </a:xfrm>
                        <a:custGeom>
                          <a:avLst/>
                          <a:gdLst/>
                          <a:ahLst/>
                          <a:cxnLst/>
                          <a:rect l="0" t="0" r="0" b="0"/>
                          <a:pathLst>
                            <a:path w="4219194">
                              <a:moveTo>
                                <a:pt x="0" y="0"/>
                              </a:moveTo>
                              <a:lnTo>
                                <a:pt x="421919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47" name="Shape 13247"/>
                      <wps:cNvSpPr/>
                      <wps:spPr>
                        <a:xfrm>
                          <a:off x="4219194" y="0"/>
                          <a:ext cx="1054798" cy="0"/>
                        </a:xfrm>
                        <a:custGeom>
                          <a:avLst/>
                          <a:gdLst/>
                          <a:ahLst/>
                          <a:cxnLst/>
                          <a:rect l="0" t="0" r="0" b="0"/>
                          <a:pathLst>
                            <a:path w="1054798">
                              <a:moveTo>
                                <a:pt x="0" y="0"/>
                              </a:moveTo>
                              <a:lnTo>
                                <a:pt x="105479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243" style="width:415.275pt;height:0.5pt;position:absolute;mso-position-horizontal-relative:page;mso-position-horizontal:absolute;margin-left:90pt;mso-position-vertical-relative:page;margin-top:65.05pt;" coordsize="52739,63">
              <v:shape id="Shape 13244" style="position:absolute;width:42191;height:0;left:0;top:0;" coordsize="4219194,0" path="m4219194,0l0,0">
                <v:stroke weight="0.5pt" endcap="flat" joinstyle="miter" miterlimit="10" on="true" color="#000000"/>
                <v:fill on="false" color="#000000" opacity="0"/>
              </v:shape>
              <v:shape id="Shape 13245" style="position:absolute;width:10547;height:0;left:42191;top:0;" coordsize="1054798,0" path="m1054798,0l0,0">
                <v:stroke weight="0.5pt" endcap="flat" joinstyle="miter" miterlimit="10" on="true" color="#000000"/>
                <v:fill on="false" color="#000000" opacity="0"/>
              </v:shape>
              <v:shape id="Shape 13246" style="position:absolute;width:42191;height:0;left:0;top:0;" coordsize="4219194,0" path="m0,0l4219194,0">
                <v:stroke weight="0.5pt" endcap="flat" joinstyle="miter" miterlimit="10" on="true" color="#000000"/>
                <v:fill on="false" color="#000000" opacity="0"/>
              </v:shape>
              <v:shape id="Shape 13247" style="position:absolute;width:10547;height:0;left:42191;top:0;" coordsize="1054798,0" path="m0,0l1054798,0">
                <v:stroke weight="0.5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1312" behindDoc="0" locked="0" layoutInCell="1" allowOverlap="1" wp14:anchorId="0A90FD7D" wp14:editId="77595E2D">
              <wp:simplePos x="0" y="0"/>
              <wp:positionH relativeFrom="page">
                <wp:posOffset>1143000</wp:posOffset>
              </wp:positionH>
              <wp:positionV relativeFrom="page">
                <wp:posOffset>1320165</wp:posOffset>
              </wp:positionV>
              <wp:extent cx="5273993" cy="6350"/>
              <wp:effectExtent l="0" t="0" r="0" b="0"/>
              <wp:wrapSquare wrapText="bothSides"/>
              <wp:docPr id="13248" name="Group 13248"/>
              <wp:cNvGraphicFramePr/>
              <a:graphic xmlns:a="http://schemas.openxmlformats.org/drawingml/2006/main">
                <a:graphicData uri="http://schemas.microsoft.com/office/word/2010/wordprocessingGroup">
                  <wpg:wgp>
                    <wpg:cNvGrpSpPr/>
                    <wpg:grpSpPr>
                      <a:xfrm>
                        <a:off x="0" y="0"/>
                        <a:ext cx="5273993" cy="6350"/>
                        <a:chOff x="0" y="0"/>
                        <a:chExt cx="5273993" cy="6350"/>
                      </a:xfrm>
                    </wpg:grpSpPr>
                    <wps:wsp>
                      <wps:cNvPr id="13249" name="Shape 13249"/>
                      <wps:cNvSpPr/>
                      <wps:spPr>
                        <a:xfrm>
                          <a:off x="0" y="0"/>
                          <a:ext cx="4219194" cy="0"/>
                        </a:xfrm>
                        <a:custGeom>
                          <a:avLst/>
                          <a:gdLst/>
                          <a:ahLst/>
                          <a:cxnLst/>
                          <a:rect l="0" t="0" r="0" b="0"/>
                          <a:pathLst>
                            <a:path w="4219194">
                              <a:moveTo>
                                <a:pt x="4219194"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50" name="Shape 13250"/>
                      <wps:cNvSpPr/>
                      <wps:spPr>
                        <a:xfrm>
                          <a:off x="4219194" y="0"/>
                          <a:ext cx="1054798" cy="0"/>
                        </a:xfrm>
                        <a:custGeom>
                          <a:avLst/>
                          <a:gdLst/>
                          <a:ahLst/>
                          <a:cxnLst/>
                          <a:rect l="0" t="0" r="0" b="0"/>
                          <a:pathLst>
                            <a:path w="1054798">
                              <a:moveTo>
                                <a:pt x="1054798"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248" style="width:415.275pt;height:0.5pt;position:absolute;mso-position-horizontal-relative:page;mso-position-horizontal:absolute;margin-left:90pt;mso-position-vertical-relative:page;margin-top:103.95pt;" coordsize="52739,63">
              <v:shape id="Shape 13249" style="position:absolute;width:42191;height:0;left:0;top:0;" coordsize="4219194,0" path="m4219194,0l0,0">
                <v:stroke weight="0.5pt" endcap="flat" joinstyle="miter" miterlimit="10" on="true" color="#000000"/>
                <v:fill on="false" color="#000000" opacity="0"/>
              </v:shape>
              <v:shape id="Shape 13250" style="position:absolute;width:10547;height:0;left:42191;top:0;" coordsize="1054798,0" path="m1054798,0l0,0">
                <v:stroke weight="0.5pt" endcap="flat" joinstyle="miter" miterlimit="10" on="true" color="#000000"/>
                <v:fill on="false" color="#000000" opacity="0"/>
              </v:shape>
              <w10:wrap type="square"/>
            </v:group>
          </w:pict>
        </mc:Fallback>
      </mc:AlternateContent>
    </w:r>
    <w:r>
      <w:rPr>
        <w:i/>
        <w:sz w:val="16"/>
      </w:rPr>
      <w:t>Criminal Justice and Public Order Act 1994 (c. 33)</w:t>
    </w:r>
    <w:r>
      <w:rPr>
        <w:i/>
        <w:sz w:val="16"/>
      </w:rPr>
      <w:tab/>
    </w:r>
    <w:r>
      <w:fldChar w:fldCharType="begin"/>
    </w:r>
    <w:r>
      <w:instrText xml:space="preserve"> PAGE   \* MERGEFORMAT </w:instrText>
    </w:r>
    <w:r>
      <w:fldChar w:fldCharType="separate"/>
    </w:r>
    <w:r>
      <w:rPr>
        <w:sz w:val="20"/>
      </w:rPr>
      <w:t>3</w:t>
    </w:r>
    <w:r>
      <w:rPr>
        <w:sz w:val="20"/>
      </w:rPr>
      <w:fldChar w:fldCharType="end"/>
    </w:r>
  </w:p>
  <w:p w14:paraId="4BFA2E2C" w14:textId="77777777" w:rsidR="000909B0" w:rsidRDefault="00000000">
    <w:pPr>
      <w:spacing w:after="11" w:line="249" w:lineRule="auto"/>
      <w:ind w:left="0" w:right="1394" w:firstLine="0"/>
      <w:jc w:val="left"/>
    </w:pPr>
    <w:r>
      <w:rPr>
        <w:i/>
        <w:sz w:val="16"/>
      </w:rPr>
      <w:t>Part V – Public Order: Unauthorised encampments and Collective Trespass or Nuisance on Land Document Generated: 2022-11-02</w:t>
    </w:r>
  </w:p>
  <w:p w14:paraId="57CA35AF" w14:textId="77777777" w:rsidR="000909B0" w:rsidRDefault="00000000">
    <w:pPr>
      <w:spacing w:after="0" w:line="249" w:lineRule="auto"/>
      <w:ind w:left="736" w:right="736" w:firstLine="0"/>
      <w:jc w:val="center"/>
    </w:pPr>
    <w:r>
      <w:rPr>
        <w:b/>
        <w:i/>
        <w:sz w:val="16"/>
      </w:rPr>
      <w:t xml:space="preserve">Changes to legislation: </w:t>
    </w:r>
    <w:r>
      <w:rPr>
        <w:i/>
        <w:sz w:val="16"/>
      </w:rPr>
      <w:t>Criminal Justice and Public Order Act 1994, Cross Heading: Powers in relation to raves is up to date with all changes known to be in force on or before 02 November 2022. There are changes that may be brought into force at a future date. Changes that have been made appear in the content and are referenced with annotations. (See end of Document for details) View outstanding changes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1E51" w14:textId="77777777" w:rsidR="000909B0" w:rsidRDefault="000909B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5A3A" w14:textId="77777777" w:rsidR="000909B0" w:rsidRDefault="00000000">
    <w:pPr>
      <w:tabs>
        <w:tab w:val="center" w:pos="2007"/>
        <w:tab w:val="center" w:pos="8616"/>
      </w:tabs>
      <w:spacing w:after="0" w:line="259" w:lineRule="auto"/>
      <w:ind w:left="0" w:firstLine="0"/>
      <w:jc w:val="left"/>
    </w:pPr>
    <w:r>
      <w:rPr>
        <w:rFonts w:ascii="Calibri" w:eastAsia="Calibri" w:hAnsi="Calibri" w:cs="Calibri"/>
      </w:rPr>
      <w:tab/>
    </w:r>
    <w:r>
      <w:rPr>
        <w:i/>
        <w:sz w:val="16"/>
      </w:rPr>
      <w:t>Criminal Justice and Public Order Act 1994 (c. 33)</w:t>
    </w:r>
    <w:r>
      <w:rPr>
        <w:i/>
        <w:sz w:val="16"/>
      </w:rPr>
      <w:tab/>
    </w:r>
    <w:r>
      <w:fldChar w:fldCharType="begin"/>
    </w:r>
    <w:r>
      <w:instrText xml:space="preserve"> PAGE   \* MERGEFORMAT </w:instrText>
    </w:r>
    <w:r>
      <w:fldChar w:fldCharType="separate"/>
    </w:r>
    <w:r>
      <w:rPr>
        <w:sz w:val="20"/>
      </w:rPr>
      <w:t>9</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386D" w14:textId="77777777" w:rsidR="000909B0" w:rsidRDefault="00000000">
    <w:pPr>
      <w:tabs>
        <w:tab w:val="center" w:pos="2007"/>
        <w:tab w:val="center" w:pos="8616"/>
      </w:tabs>
      <w:spacing w:after="0" w:line="259" w:lineRule="auto"/>
      <w:ind w:left="0" w:firstLine="0"/>
      <w:jc w:val="left"/>
    </w:pPr>
    <w:r>
      <w:rPr>
        <w:rFonts w:ascii="Calibri" w:eastAsia="Calibri" w:hAnsi="Calibri" w:cs="Calibri"/>
      </w:rPr>
      <w:tab/>
    </w:r>
    <w:r>
      <w:rPr>
        <w:i/>
        <w:sz w:val="16"/>
      </w:rPr>
      <w:t>Criminal Justice and Public Order Act 1994 (c. 33)</w:t>
    </w:r>
    <w:r>
      <w:rPr>
        <w:i/>
        <w:sz w:val="16"/>
      </w:rPr>
      <w:tab/>
    </w:r>
    <w:r>
      <w:fldChar w:fldCharType="begin"/>
    </w:r>
    <w:r>
      <w:instrText xml:space="preserve"> PAGE   \* MERGEFORMAT </w:instrText>
    </w:r>
    <w:r>
      <w:fldChar w:fldCharType="separate"/>
    </w:r>
    <w:r>
      <w:rPr>
        <w:sz w:val="20"/>
      </w:rPr>
      <w:t>9</w:t>
    </w:r>
    <w:r>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E8B9" w14:textId="77777777" w:rsidR="000909B0" w:rsidRDefault="00000000">
    <w:pPr>
      <w:tabs>
        <w:tab w:val="center" w:pos="2007"/>
        <w:tab w:val="center" w:pos="8616"/>
      </w:tabs>
      <w:spacing w:after="0" w:line="259" w:lineRule="auto"/>
      <w:ind w:left="0" w:firstLine="0"/>
      <w:jc w:val="left"/>
    </w:pPr>
    <w:r>
      <w:rPr>
        <w:rFonts w:ascii="Calibri" w:eastAsia="Calibri" w:hAnsi="Calibri" w:cs="Calibri"/>
      </w:rPr>
      <w:tab/>
    </w:r>
    <w:r>
      <w:rPr>
        <w:i/>
        <w:sz w:val="16"/>
      </w:rPr>
      <w:t>Criminal Justice and Public Order Act 1994 (c. 33)</w:t>
    </w:r>
    <w:r>
      <w:rPr>
        <w:i/>
        <w:sz w:val="16"/>
      </w:rPr>
      <w:tab/>
    </w:r>
    <w:r>
      <w:fldChar w:fldCharType="begin"/>
    </w:r>
    <w:r>
      <w:instrText xml:space="preserve"> PAGE   \* MERGEFORMAT </w:instrText>
    </w:r>
    <w:r>
      <w:fldChar w:fldCharType="separate"/>
    </w:r>
    <w:r>
      <w:rPr>
        <w:sz w:val="20"/>
      </w:rPr>
      <w:t>9</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752"/>
    <w:multiLevelType w:val="hybridMultilevel"/>
    <w:tmpl w:val="79201B5A"/>
    <w:lvl w:ilvl="0" w:tplc="582E453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984FA4">
      <w:start w:val="1"/>
      <w:numFmt w:val="lowerLetter"/>
      <w:lvlText w:val="%2"/>
      <w:lvlJc w:val="left"/>
      <w:pPr>
        <w:ind w:left="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366F78">
      <w:start w:val="1"/>
      <w:numFmt w:val="decimal"/>
      <w:lvlRestart w:val="0"/>
      <w:lvlText w:val="(%3)"/>
      <w:lvlJc w:val="left"/>
      <w:pPr>
        <w:ind w:left="8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28C708A">
      <w:start w:val="1"/>
      <w:numFmt w:val="decimal"/>
      <w:lvlText w:val="%4"/>
      <w:lvlJc w:val="left"/>
      <w:pPr>
        <w:ind w:left="1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0A6FD2">
      <w:start w:val="1"/>
      <w:numFmt w:val="lowerLetter"/>
      <w:lvlText w:val="%5"/>
      <w:lvlJc w:val="left"/>
      <w:pPr>
        <w:ind w:left="2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8659BA">
      <w:start w:val="1"/>
      <w:numFmt w:val="lowerRoman"/>
      <w:lvlText w:val="%6"/>
      <w:lvlJc w:val="left"/>
      <w:pPr>
        <w:ind w:left="3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0C4EFA">
      <w:start w:val="1"/>
      <w:numFmt w:val="decimal"/>
      <w:lvlText w:val="%7"/>
      <w:lvlJc w:val="left"/>
      <w:pPr>
        <w:ind w:left="3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3C44E6">
      <w:start w:val="1"/>
      <w:numFmt w:val="lowerLetter"/>
      <w:lvlText w:val="%8"/>
      <w:lvlJc w:val="left"/>
      <w:pPr>
        <w:ind w:left="4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8691E6">
      <w:start w:val="1"/>
      <w:numFmt w:val="lowerRoman"/>
      <w:lvlText w:val="%9"/>
      <w:lvlJc w:val="left"/>
      <w:pPr>
        <w:ind w:left="5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0543CA"/>
    <w:multiLevelType w:val="hybridMultilevel"/>
    <w:tmpl w:val="EC4A829A"/>
    <w:lvl w:ilvl="0" w:tplc="1AEAD6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021198">
      <w:start w:val="1"/>
      <w:numFmt w:val="lowerLetter"/>
      <w:lvlText w:val="%2"/>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B47A48">
      <w:start w:val="1"/>
      <w:numFmt w:val="lowerRoman"/>
      <w:lvlText w:val="%3"/>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E8AF6C">
      <w:start w:val="1"/>
      <w:numFmt w:val="lowerLetter"/>
      <w:lvlRestart w:val="0"/>
      <w:lvlText w:val="(%4)"/>
      <w:lvlJc w:val="left"/>
      <w:pPr>
        <w:ind w:left="1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DFEB486">
      <w:start w:val="1"/>
      <w:numFmt w:val="lowerLetter"/>
      <w:lvlText w:val="%5"/>
      <w:lvlJc w:val="left"/>
      <w:pPr>
        <w:ind w:left="2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2C4688">
      <w:start w:val="1"/>
      <w:numFmt w:val="lowerRoman"/>
      <w:lvlText w:val="%6"/>
      <w:lvlJc w:val="left"/>
      <w:pPr>
        <w:ind w:left="2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3E7464">
      <w:start w:val="1"/>
      <w:numFmt w:val="decimal"/>
      <w:lvlText w:val="%7"/>
      <w:lvlJc w:val="left"/>
      <w:pPr>
        <w:ind w:left="3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8A76CC">
      <w:start w:val="1"/>
      <w:numFmt w:val="lowerLetter"/>
      <w:lvlText w:val="%8"/>
      <w:lvlJc w:val="left"/>
      <w:pPr>
        <w:ind w:left="4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FA3DC6">
      <w:start w:val="1"/>
      <w:numFmt w:val="lowerRoman"/>
      <w:lvlText w:val="%9"/>
      <w:lvlJc w:val="left"/>
      <w:pPr>
        <w:ind w:left="5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EC1816"/>
    <w:multiLevelType w:val="hybridMultilevel"/>
    <w:tmpl w:val="0096ECBE"/>
    <w:lvl w:ilvl="0" w:tplc="90266BC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1C6B82">
      <w:start w:val="1"/>
      <w:numFmt w:val="lowerLetter"/>
      <w:lvlText w:val="%2"/>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468848">
      <w:start w:val="1"/>
      <w:numFmt w:val="lowerLetter"/>
      <w:lvlRestart w:val="0"/>
      <w:lvlText w:val="(%3)"/>
      <w:lvlJc w:val="left"/>
      <w:pPr>
        <w:ind w:left="15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B08BD30">
      <w:start w:val="1"/>
      <w:numFmt w:val="decimal"/>
      <w:lvlText w:val="%4"/>
      <w:lvlJc w:val="left"/>
      <w:pPr>
        <w:ind w:left="2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84659C">
      <w:start w:val="1"/>
      <w:numFmt w:val="lowerLetter"/>
      <w:lvlText w:val="%5"/>
      <w:lvlJc w:val="left"/>
      <w:pPr>
        <w:ind w:left="2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02BD9C">
      <w:start w:val="1"/>
      <w:numFmt w:val="lowerRoman"/>
      <w:lvlText w:val="%6"/>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16D6E6">
      <w:start w:val="1"/>
      <w:numFmt w:val="decimal"/>
      <w:lvlText w:val="%7"/>
      <w:lvlJc w:val="left"/>
      <w:pPr>
        <w:ind w:left="4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66613C">
      <w:start w:val="1"/>
      <w:numFmt w:val="lowerLetter"/>
      <w:lvlText w:val="%8"/>
      <w:lvlJc w:val="left"/>
      <w:pPr>
        <w:ind w:left="4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4E30CA">
      <w:start w:val="1"/>
      <w:numFmt w:val="lowerRoman"/>
      <w:lvlText w:val="%9"/>
      <w:lvlJc w:val="left"/>
      <w:pPr>
        <w:ind w:left="5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2D2A77"/>
    <w:multiLevelType w:val="hybridMultilevel"/>
    <w:tmpl w:val="E8EEB3D6"/>
    <w:lvl w:ilvl="0" w:tplc="B8A65B9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269196">
      <w:start w:val="1"/>
      <w:numFmt w:val="lowerLetter"/>
      <w:lvlText w:val="%2"/>
      <w:lvlJc w:val="left"/>
      <w:pPr>
        <w:ind w:left="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189F7C">
      <w:start w:val="1"/>
      <w:numFmt w:val="decimal"/>
      <w:lvlRestart w:val="0"/>
      <w:lvlText w:val="(%3)"/>
      <w:lvlJc w:val="left"/>
      <w:pPr>
        <w:ind w:left="8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D0425F2">
      <w:start w:val="1"/>
      <w:numFmt w:val="decimal"/>
      <w:lvlText w:val="%4"/>
      <w:lvlJc w:val="left"/>
      <w:pPr>
        <w:ind w:left="1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46D66E">
      <w:start w:val="1"/>
      <w:numFmt w:val="lowerLetter"/>
      <w:lvlText w:val="%5"/>
      <w:lvlJc w:val="left"/>
      <w:pPr>
        <w:ind w:left="2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50E746">
      <w:start w:val="1"/>
      <w:numFmt w:val="lowerRoman"/>
      <w:lvlText w:val="%6"/>
      <w:lvlJc w:val="left"/>
      <w:pPr>
        <w:ind w:left="3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BE4808">
      <w:start w:val="1"/>
      <w:numFmt w:val="decimal"/>
      <w:lvlText w:val="%7"/>
      <w:lvlJc w:val="left"/>
      <w:pPr>
        <w:ind w:left="3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B28870">
      <w:start w:val="1"/>
      <w:numFmt w:val="lowerLetter"/>
      <w:lvlText w:val="%8"/>
      <w:lvlJc w:val="left"/>
      <w:pPr>
        <w:ind w:left="4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AA5FE2">
      <w:start w:val="1"/>
      <w:numFmt w:val="lowerRoman"/>
      <w:lvlText w:val="%9"/>
      <w:lvlJc w:val="left"/>
      <w:pPr>
        <w:ind w:left="5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A5063F"/>
    <w:multiLevelType w:val="hybridMultilevel"/>
    <w:tmpl w:val="AE30FAAC"/>
    <w:lvl w:ilvl="0" w:tplc="FF5CF6B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5ECF32">
      <w:start w:val="1"/>
      <w:numFmt w:val="lowerLetter"/>
      <w:lvlText w:val="%2"/>
      <w:lvlJc w:val="left"/>
      <w:pPr>
        <w:ind w:left="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2C3CE">
      <w:start w:val="1"/>
      <w:numFmt w:val="lowerLetter"/>
      <w:lvlRestart w:val="0"/>
      <w:lvlText w:val="(%3)"/>
      <w:lvlJc w:val="left"/>
      <w:pPr>
        <w:ind w:left="1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D02E9B0">
      <w:start w:val="1"/>
      <w:numFmt w:val="decimal"/>
      <w:lvlText w:val="%4"/>
      <w:lvlJc w:val="left"/>
      <w:pPr>
        <w:ind w:left="2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183216">
      <w:start w:val="1"/>
      <w:numFmt w:val="lowerLetter"/>
      <w:lvlText w:val="%5"/>
      <w:lvlJc w:val="left"/>
      <w:pPr>
        <w:ind w:left="2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6C62D8">
      <w:start w:val="1"/>
      <w:numFmt w:val="lowerRoman"/>
      <w:lvlText w:val="%6"/>
      <w:lvlJc w:val="left"/>
      <w:pPr>
        <w:ind w:left="3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481570">
      <w:start w:val="1"/>
      <w:numFmt w:val="decimal"/>
      <w:lvlText w:val="%7"/>
      <w:lvlJc w:val="left"/>
      <w:pPr>
        <w:ind w:left="4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26503A">
      <w:start w:val="1"/>
      <w:numFmt w:val="lowerLetter"/>
      <w:lvlText w:val="%8"/>
      <w:lvlJc w:val="left"/>
      <w:pPr>
        <w:ind w:left="4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BAC76A">
      <w:start w:val="1"/>
      <w:numFmt w:val="lowerRoman"/>
      <w:lvlText w:val="%9"/>
      <w:lvlJc w:val="left"/>
      <w:pPr>
        <w:ind w:left="5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6A3882"/>
    <w:multiLevelType w:val="hybridMultilevel"/>
    <w:tmpl w:val="9022E84C"/>
    <w:lvl w:ilvl="0" w:tplc="7724112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742A80">
      <w:start w:val="1"/>
      <w:numFmt w:val="lowerLetter"/>
      <w:lvlText w:val="%2"/>
      <w:lvlJc w:val="left"/>
      <w:pPr>
        <w:ind w:left="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6E75CE">
      <w:start w:val="1"/>
      <w:numFmt w:val="lowerLetter"/>
      <w:lvlRestart w:val="0"/>
      <w:lvlText w:val="(%3)"/>
      <w:lvlJc w:val="left"/>
      <w:pPr>
        <w:ind w:left="15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3A68E30">
      <w:start w:val="1"/>
      <w:numFmt w:val="decimal"/>
      <w:lvlText w:val="%4"/>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B89682">
      <w:start w:val="1"/>
      <w:numFmt w:val="lowerLetter"/>
      <w:lvlText w:val="%5"/>
      <w:lvlJc w:val="left"/>
      <w:pPr>
        <w:ind w:left="2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A85106">
      <w:start w:val="1"/>
      <w:numFmt w:val="lowerRoman"/>
      <w:lvlText w:val="%6"/>
      <w:lvlJc w:val="left"/>
      <w:pPr>
        <w:ind w:left="3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667FCE">
      <w:start w:val="1"/>
      <w:numFmt w:val="decimal"/>
      <w:lvlText w:val="%7"/>
      <w:lvlJc w:val="left"/>
      <w:pPr>
        <w:ind w:left="4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94C81C">
      <w:start w:val="1"/>
      <w:numFmt w:val="lowerLetter"/>
      <w:lvlText w:val="%8"/>
      <w:lvlJc w:val="left"/>
      <w:pPr>
        <w:ind w:left="5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EEF948">
      <w:start w:val="1"/>
      <w:numFmt w:val="lowerRoman"/>
      <w:lvlText w:val="%9"/>
      <w:lvlJc w:val="left"/>
      <w:pPr>
        <w:ind w:left="5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DF221F"/>
    <w:multiLevelType w:val="hybridMultilevel"/>
    <w:tmpl w:val="31726864"/>
    <w:lvl w:ilvl="0" w:tplc="C54CA4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72D47E">
      <w:start w:val="1"/>
      <w:numFmt w:val="lowerLetter"/>
      <w:lvlText w:val="%2"/>
      <w:lvlJc w:val="left"/>
      <w:pPr>
        <w:ind w:left="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3005FE">
      <w:start w:val="3"/>
      <w:numFmt w:val="decimal"/>
      <w:lvlRestart w:val="0"/>
      <w:lvlText w:val="(%3)"/>
      <w:lvlJc w:val="left"/>
      <w:pPr>
        <w:ind w:left="8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7D0DD0A">
      <w:start w:val="1"/>
      <w:numFmt w:val="decimal"/>
      <w:lvlText w:val="%4"/>
      <w:lvlJc w:val="left"/>
      <w:pPr>
        <w:ind w:left="1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AE99D0">
      <w:start w:val="1"/>
      <w:numFmt w:val="lowerLetter"/>
      <w:lvlText w:val="%5"/>
      <w:lvlJc w:val="left"/>
      <w:pPr>
        <w:ind w:left="2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7A1D58">
      <w:start w:val="1"/>
      <w:numFmt w:val="lowerRoman"/>
      <w:lvlText w:val="%6"/>
      <w:lvlJc w:val="left"/>
      <w:pPr>
        <w:ind w:left="3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349D4C">
      <w:start w:val="1"/>
      <w:numFmt w:val="decimal"/>
      <w:lvlText w:val="%7"/>
      <w:lvlJc w:val="left"/>
      <w:pPr>
        <w:ind w:left="3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067F88">
      <w:start w:val="1"/>
      <w:numFmt w:val="lowerLetter"/>
      <w:lvlText w:val="%8"/>
      <w:lvlJc w:val="left"/>
      <w:pPr>
        <w:ind w:left="4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48AB5C">
      <w:start w:val="1"/>
      <w:numFmt w:val="lowerRoman"/>
      <w:lvlText w:val="%9"/>
      <w:lvlJc w:val="left"/>
      <w:pPr>
        <w:ind w:left="5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393845"/>
    <w:multiLevelType w:val="hybridMultilevel"/>
    <w:tmpl w:val="A31A8A42"/>
    <w:lvl w:ilvl="0" w:tplc="5172DE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02CE52">
      <w:start w:val="1"/>
      <w:numFmt w:val="lowerLetter"/>
      <w:lvlText w:val="%2"/>
      <w:lvlJc w:val="left"/>
      <w:pPr>
        <w:ind w:left="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B24724">
      <w:start w:val="2"/>
      <w:numFmt w:val="decimal"/>
      <w:lvlRestart w:val="0"/>
      <w:lvlText w:val="(%3)"/>
      <w:lvlJc w:val="left"/>
      <w:pPr>
        <w:ind w:left="8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EE82E60">
      <w:start w:val="1"/>
      <w:numFmt w:val="decimal"/>
      <w:lvlText w:val="%4"/>
      <w:lvlJc w:val="left"/>
      <w:pPr>
        <w:ind w:left="1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ACC984">
      <w:start w:val="1"/>
      <w:numFmt w:val="lowerLetter"/>
      <w:lvlText w:val="%5"/>
      <w:lvlJc w:val="left"/>
      <w:pPr>
        <w:ind w:left="2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F67F24">
      <w:start w:val="1"/>
      <w:numFmt w:val="lowerRoman"/>
      <w:lvlText w:val="%6"/>
      <w:lvlJc w:val="left"/>
      <w:pPr>
        <w:ind w:left="3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DA7C70">
      <w:start w:val="1"/>
      <w:numFmt w:val="decimal"/>
      <w:lvlText w:val="%7"/>
      <w:lvlJc w:val="left"/>
      <w:pPr>
        <w:ind w:left="3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EA6204">
      <w:start w:val="1"/>
      <w:numFmt w:val="lowerLetter"/>
      <w:lvlText w:val="%8"/>
      <w:lvlJc w:val="left"/>
      <w:pPr>
        <w:ind w:left="4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DEDFDE">
      <w:start w:val="1"/>
      <w:numFmt w:val="lowerRoman"/>
      <w:lvlText w:val="%9"/>
      <w:lvlJc w:val="left"/>
      <w:pPr>
        <w:ind w:left="5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6A4186"/>
    <w:multiLevelType w:val="hybridMultilevel"/>
    <w:tmpl w:val="02A86004"/>
    <w:lvl w:ilvl="0" w:tplc="8E42FF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A630C4">
      <w:start w:val="1"/>
      <w:numFmt w:val="lowerLetter"/>
      <w:lvlText w:val="%2"/>
      <w:lvlJc w:val="left"/>
      <w:pPr>
        <w:ind w:left="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EA108C">
      <w:start w:val="1"/>
      <w:numFmt w:val="lowerLetter"/>
      <w:lvlRestart w:val="0"/>
      <w:lvlText w:val="(%3)"/>
      <w:lvlJc w:val="left"/>
      <w:pPr>
        <w:ind w:left="1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52A155C">
      <w:start w:val="1"/>
      <w:numFmt w:val="decimal"/>
      <w:lvlText w:val="%4"/>
      <w:lvlJc w:val="left"/>
      <w:pPr>
        <w:ind w:left="2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9C69E8">
      <w:start w:val="1"/>
      <w:numFmt w:val="lowerLetter"/>
      <w:lvlText w:val="%5"/>
      <w:lvlJc w:val="left"/>
      <w:pPr>
        <w:ind w:left="2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585714">
      <w:start w:val="1"/>
      <w:numFmt w:val="lowerRoman"/>
      <w:lvlText w:val="%6"/>
      <w:lvlJc w:val="left"/>
      <w:pPr>
        <w:ind w:left="3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E0DCF6">
      <w:start w:val="1"/>
      <w:numFmt w:val="decimal"/>
      <w:lvlText w:val="%7"/>
      <w:lvlJc w:val="left"/>
      <w:pPr>
        <w:ind w:left="4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4E8CE2">
      <w:start w:val="1"/>
      <w:numFmt w:val="lowerLetter"/>
      <w:lvlText w:val="%8"/>
      <w:lvlJc w:val="left"/>
      <w:pPr>
        <w:ind w:left="5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EE1C1A">
      <w:start w:val="1"/>
      <w:numFmt w:val="lowerRoman"/>
      <w:lvlText w:val="%9"/>
      <w:lvlJc w:val="left"/>
      <w:pPr>
        <w:ind w:left="5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E846AF"/>
    <w:multiLevelType w:val="hybridMultilevel"/>
    <w:tmpl w:val="F6E67F3A"/>
    <w:lvl w:ilvl="0" w:tplc="5CA0E2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EA9328">
      <w:start w:val="1"/>
      <w:numFmt w:val="lowerLetter"/>
      <w:lvlText w:val="%2"/>
      <w:lvlJc w:val="left"/>
      <w:pPr>
        <w:ind w:left="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4EFC3A">
      <w:start w:val="1"/>
      <w:numFmt w:val="lowerLetter"/>
      <w:lvlRestart w:val="0"/>
      <w:lvlText w:val="(%3)"/>
      <w:lvlJc w:val="left"/>
      <w:pPr>
        <w:ind w:left="1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558FAD8">
      <w:start w:val="1"/>
      <w:numFmt w:val="decimal"/>
      <w:lvlText w:val="%4"/>
      <w:lvlJc w:val="left"/>
      <w:pPr>
        <w:ind w:left="2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0E6E2E">
      <w:start w:val="1"/>
      <w:numFmt w:val="lowerLetter"/>
      <w:lvlText w:val="%5"/>
      <w:lvlJc w:val="left"/>
      <w:pPr>
        <w:ind w:left="2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3C7B86">
      <w:start w:val="1"/>
      <w:numFmt w:val="lowerRoman"/>
      <w:lvlText w:val="%6"/>
      <w:lvlJc w:val="left"/>
      <w:pPr>
        <w:ind w:left="3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088324">
      <w:start w:val="1"/>
      <w:numFmt w:val="decimal"/>
      <w:lvlText w:val="%7"/>
      <w:lvlJc w:val="left"/>
      <w:pPr>
        <w:ind w:left="4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5C39C2">
      <w:start w:val="1"/>
      <w:numFmt w:val="lowerLetter"/>
      <w:lvlText w:val="%8"/>
      <w:lvlJc w:val="left"/>
      <w:pPr>
        <w:ind w:left="5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2CC030">
      <w:start w:val="1"/>
      <w:numFmt w:val="lowerRoman"/>
      <w:lvlText w:val="%9"/>
      <w:lvlJc w:val="left"/>
      <w:pPr>
        <w:ind w:left="5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3E2D2F"/>
    <w:multiLevelType w:val="hybridMultilevel"/>
    <w:tmpl w:val="E6920482"/>
    <w:lvl w:ilvl="0" w:tplc="9D52FF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1CCE0C">
      <w:start w:val="1"/>
      <w:numFmt w:val="lowerLetter"/>
      <w:lvlText w:val="%2"/>
      <w:lvlJc w:val="left"/>
      <w:pPr>
        <w:ind w:left="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E4A43C">
      <w:start w:val="5"/>
      <w:numFmt w:val="decimal"/>
      <w:lvlRestart w:val="0"/>
      <w:lvlText w:val="(%3)"/>
      <w:lvlJc w:val="left"/>
      <w:pPr>
        <w:ind w:left="8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7F8AE58">
      <w:start w:val="1"/>
      <w:numFmt w:val="decimal"/>
      <w:lvlText w:val="%4"/>
      <w:lvlJc w:val="left"/>
      <w:pPr>
        <w:ind w:left="1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8E4F0C">
      <w:start w:val="1"/>
      <w:numFmt w:val="lowerLetter"/>
      <w:lvlText w:val="%5"/>
      <w:lvlJc w:val="left"/>
      <w:pPr>
        <w:ind w:left="2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C0ED80">
      <w:start w:val="1"/>
      <w:numFmt w:val="lowerRoman"/>
      <w:lvlText w:val="%6"/>
      <w:lvlJc w:val="left"/>
      <w:pPr>
        <w:ind w:left="3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76C998">
      <w:start w:val="1"/>
      <w:numFmt w:val="decimal"/>
      <w:lvlText w:val="%7"/>
      <w:lvlJc w:val="left"/>
      <w:pPr>
        <w:ind w:left="3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2A9B66">
      <w:start w:val="1"/>
      <w:numFmt w:val="lowerLetter"/>
      <w:lvlText w:val="%8"/>
      <w:lvlJc w:val="left"/>
      <w:pPr>
        <w:ind w:left="4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6AE81A">
      <w:start w:val="1"/>
      <w:numFmt w:val="lowerRoman"/>
      <w:lvlText w:val="%9"/>
      <w:lvlJc w:val="left"/>
      <w:pPr>
        <w:ind w:left="5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9A0DE0"/>
    <w:multiLevelType w:val="hybridMultilevel"/>
    <w:tmpl w:val="9364CF9E"/>
    <w:lvl w:ilvl="0" w:tplc="2A6AAD9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10C94C">
      <w:start w:val="1"/>
      <w:numFmt w:val="lowerLetter"/>
      <w:lvlText w:val="%2"/>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4270EA">
      <w:start w:val="1"/>
      <w:numFmt w:val="lowerRoman"/>
      <w:lvlText w:val="%3"/>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309A22">
      <w:start w:val="1"/>
      <w:numFmt w:val="lowerLetter"/>
      <w:lvlRestart w:val="0"/>
      <w:lvlText w:val="(%4)"/>
      <w:lvlJc w:val="left"/>
      <w:pPr>
        <w:ind w:left="1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96AEFC2">
      <w:start w:val="1"/>
      <w:numFmt w:val="lowerLetter"/>
      <w:lvlText w:val="%5"/>
      <w:lvlJc w:val="left"/>
      <w:pPr>
        <w:ind w:left="2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5CE18A">
      <w:start w:val="1"/>
      <w:numFmt w:val="lowerRoman"/>
      <w:lvlText w:val="%6"/>
      <w:lvlJc w:val="left"/>
      <w:pPr>
        <w:ind w:left="2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4C91F6">
      <w:start w:val="1"/>
      <w:numFmt w:val="decimal"/>
      <w:lvlText w:val="%7"/>
      <w:lvlJc w:val="left"/>
      <w:pPr>
        <w:ind w:left="3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A22E5A">
      <w:start w:val="1"/>
      <w:numFmt w:val="lowerLetter"/>
      <w:lvlText w:val="%8"/>
      <w:lvlJc w:val="left"/>
      <w:pPr>
        <w:ind w:left="4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A0C146">
      <w:start w:val="1"/>
      <w:numFmt w:val="lowerRoman"/>
      <w:lvlText w:val="%9"/>
      <w:lvlJc w:val="left"/>
      <w:pPr>
        <w:ind w:left="5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25666D"/>
    <w:multiLevelType w:val="hybridMultilevel"/>
    <w:tmpl w:val="21EA7A56"/>
    <w:lvl w:ilvl="0" w:tplc="92D20F6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ACD88A">
      <w:start w:val="1"/>
      <w:numFmt w:val="lowerLetter"/>
      <w:lvlText w:val="%2"/>
      <w:lvlJc w:val="left"/>
      <w:pPr>
        <w:ind w:left="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668A4E">
      <w:start w:val="1"/>
      <w:numFmt w:val="lowerLetter"/>
      <w:lvlRestart w:val="0"/>
      <w:lvlText w:val="(%3)"/>
      <w:lvlJc w:val="left"/>
      <w:pPr>
        <w:ind w:left="15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20654B8">
      <w:start w:val="1"/>
      <w:numFmt w:val="decimal"/>
      <w:lvlText w:val="%4"/>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DEBCD2">
      <w:start w:val="1"/>
      <w:numFmt w:val="lowerLetter"/>
      <w:lvlText w:val="%5"/>
      <w:lvlJc w:val="left"/>
      <w:pPr>
        <w:ind w:left="2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503154">
      <w:start w:val="1"/>
      <w:numFmt w:val="lowerRoman"/>
      <w:lvlText w:val="%6"/>
      <w:lvlJc w:val="left"/>
      <w:pPr>
        <w:ind w:left="3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22E640">
      <w:start w:val="1"/>
      <w:numFmt w:val="decimal"/>
      <w:lvlText w:val="%7"/>
      <w:lvlJc w:val="left"/>
      <w:pPr>
        <w:ind w:left="4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EEAEA4">
      <w:start w:val="1"/>
      <w:numFmt w:val="lowerLetter"/>
      <w:lvlText w:val="%8"/>
      <w:lvlJc w:val="left"/>
      <w:pPr>
        <w:ind w:left="5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EE45A6">
      <w:start w:val="1"/>
      <w:numFmt w:val="lowerRoman"/>
      <w:lvlText w:val="%9"/>
      <w:lvlJc w:val="left"/>
      <w:pPr>
        <w:ind w:left="5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7C352D"/>
    <w:multiLevelType w:val="hybridMultilevel"/>
    <w:tmpl w:val="CD12AAF2"/>
    <w:lvl w:ilvl="0" w:tplc="ABA0BD14">
      <w:start w:val="64"/>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89CDBC6">
      <w:start w:val="4"/>
      <w:numFmt w:val="decimal"/>
      <w:lvlText w:val="(%2)"/>
      <w:lvlJc w:val="left"/>
      <w:pPr>
        <w:ind w:left="9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F686582">
      <w:start w:val="1"/>
      <w:numFmt w:val="lowerRoman"/>
      <w:lvlText w:val="%3"/>
      <w:lvlJc w:val="left"/>
      <w:pPr>
        <w:ind w:left="1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10ADB4">
      <w:start w:val="1"/>
      <w:numFmt w:val="decimal"/>
      <w:lvlText w:val="%4"/>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224A68">
      <w:start w:val="1"/>
      <w:numFmt w:val="lowerLetter"/>
      <w:lvlText w:val="%5"/>
      <w:lvlJc w:val="left"/>
      <w:pPr>
        <w:ind w:left="2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6009B8">
      <w:start w:val="1"/>
      <w:numFmt w:val="lowerRoman"/>
      <w:lvlText w:val="%6"/>
      <w:lvlJc w:val="left"/>
      <w:pPr>
        <w:ind w:left="3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E45252">
      <w:start w:val="1"/>
      <w:numFmt w:val="decimal"/>
      <w:lvlText w:val="%7"/>
      <w:lvlJc w:val="left"/>
      <w:pPr>
        <w:ind w:left="4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14725A">
      <w:start w:val="1"/>
      <w:numFmt w:val="lowerLetter"/>
      <w:lvlText w:val="%8"/>
      <w:lvlJc w:val="left"/>
      <w:pPr>
        <w:ind w:left="4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64232A">
      <w:start w:val="1"/>
      <w:numFmt w:val="lowerRoman"/>
      <w:lvlText w:val="%9"/>
      <w:lvlJc w:val="left"/>
      <w:pPr>
        <w:ind w:left="5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63D4B"/>
    <w:multiLevelType w:val="hybridMultilevel"/>
    <w:tmpl w:val="CA5E299A"/>
    <w:lvl w:ilvl="0" w:tplc="3692015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E0B08C">
      <w:start w:val="1"/>
      <w:numFmt w:val="lowerLetter"/>
      <w:lvlText w:val="%2"/>
      <w:lvlJc w:val="left"/>
      <w:pPr>
        <w:ind w:left="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0EA00C">
      <w:start w:val="1"/>
      <w:numFmt w:val="lowerLetter"/>
      <w:lvlRestart w:val="0"/>
      <w:lvlText w:val="(%3)"/>
      <w:lvlJc w:val="left"/>
      <w:pPr>
        <w:ind w:left="1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B6CA1DE">
      <w:start w:val="1"/>
      <w:numFmt w:val="decimal"/>
      <w:lvlText w:val="%4"/>
      <w:lvlJc w:val="left"/>
      <w:pPr>
        <w:ind w:left="2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4089C">
      <w:start w:val="1"/>
      <w:numFmt w:val="lowerLetter"/>
      <w:lvlText w:val="%5"/>
      <w:lvlJc w:val="left"/>
      <w:pPr>
        <w:ind w:left="2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4CBCA6">
      <w:start w:val="1"/>
      <w:numFmt w:val="lowerRoman"/>
      <w:lvlText w:val="%6"/>
      <w:lvlJc w:val="left"/>
      <w:pPr>
        <w:ind w:left="3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B4211C">
      <w:start w:val="1"/>
      <w:numFmt w:val="decimal"/>
      <w:lvlText w:val="%7"/>
      <w:lvlJc w:val="left"/>
      <w:pPr>
        <w:ind w:left="4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EEEB64">
      <w:start w:val="1"/>
      <w:numFmt w:val="lowerLetter"/>
      <w:lvlText w:val="%8"/>
      <w:lvlJc w:val="left"/>
      <w:pPr>
        <w:ind w:left="4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32BE58">
      <w:start w:val="1"/>
      <w:numFmt w:val="lowerRoman"/>
      <w:lvlText w:val="%9"/>
      <w:lvlJc w:val="left"/>
      <w:pPr>
        <w:ind w:left="5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884643"/>
    <w:multiLevelType w:val="hybridMultilevel"/>
    <w:tmpl w:val="86F4A952"/>
    <w:lvl w:ilvl="0" w:tplc="E4C05066">
      <w:start w:val="2"/>
      <w:numFmt w:val="decimal"/>
      <w:lvlText w:val="(%1)"/>
      <w:lvlJc w:val="left"/>
      <w:pPr>
        <w:ind w:left="4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148CA34">
      <w:start w:val="1"/>
      <w:numFmt w:val="lowerLetter"/>
      <w:lvlText w:val="(%2)"/>
      <w:lvlJc w:val="left"/>
      <w:pPr>
        <w:ind w:left="10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7CC7C20">
      <w:start w:val="1"/>
      <w:numFmt w:val="lowerRoman"/>
      <w:lvlText w:val="%3"/>
      <w:lvlJc w:val="left"/>
      <w:pPr>
        <w:ind w:left="1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82C1F2">
      <w:start w:val="1"/>
      <w:numFmt w:val="decimal"/>
      <w:lvlText w:val="%4"/>
      <w:lvlJc w:val="left"/>
      <w:pPr>
        <w:ind w:left="1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96434A">
      <w:start w:val="1"/>
      <w:numFmt w:val="lowerLetter"/>
      <w:lvlText w:val="%5"/>
      <w:lvlJc w:val="left"/>
      <w:pPr>
        <w:ind w:left="2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0A8548">
      <w:start w:val="1"/>
      <w:numFmt w:val="lowerRoman"/>
      <w:lvlText w:val="%6"/>
      <w:lvlJc w:val="left"/>
      <w:pPr>
        <w:ind w:left="3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92ACBC">
      <w:start w:val="1"/>
      <w:numFmt w:val="decimal"/>
      <w:lvlText w:val="%7"/>
      <w:lvlJc w:val="left"/>
      <w:pPr>
        <w:ind w:left="4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8626FE">
      <w:start w:val="1"/>
      <w:numFmt w:val="lowerLetter"/>
      <w:lvlText w:val="%8"/>
      <w:lvlJc w:val="left"/>
      <w:pPr>
        <w:ind w:left="4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E4A616">
      <w:start w:val="1"/>
      <w:numFmt w:val="lowerRoman"/>
      <w:lvlText w:val="%9"/>
      <w:lvlJc w:val="left"/>
      <w:pPr>
        <w:ind w:left="5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9800654"/>
    <w:multiLevelType w:val="hybridMultilevel"/>
    <w:tmpl w:val="BB08AB40"/>
    <w:lvl w:ilvl="0" w:tplc="58AE6384">
      <w:start w:val="3"/>
      <w:numFmt w:val="decimal"/>
      <w:lvlText w:val="(%1)"/>
      <w:lvlJc w:val="left"/>
      <w:pPr>
        <w:ind w:left="4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1F84AB6">
      <w:start w:val="1"/>
      <w:numFmt w:val="lowerLetter"/>
      <w:lvlText w:val="%2"/>
      <w:lvlJc w:val="left"/>
      <w:pPr>
        <w:ind w:left="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381C94">
      <w:start w:val="1"/>
      <w:numFmt w:val="lowerRoman"/>
      <w:lvlText w:val="%3"/>
      <w:lvlJc w:val="left"/>
      <w:pPr>
        <w:ind w:left="1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0C7EC0">
      <w:start w:val="1"/>
      <w:numFmt w:val="decimal"/>
      <w:lvlText w:val="%4"/>
      <w:lvlJc w:val="left"/>
      <w:pPr>
        <w:ind w:left="2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6E295A">
      <w:start w:val="1"/>
      <w:numFmt w:val="lowerLetter"/>
      <w:lvlText w:val="%5"/>
      <w:lvlJc w:val="left"/>
      <w:pPr>
        <w:ind w:left="3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D30">
      <w:start w:val="1"/>
      <w:numFmt w:val="lowerRoman"/>
      <w:lvlText w:val="%6"/>
      <w:lvlJc w:val="left"/>
      <w:pPr>
        <w:ind w:left="3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420254">
      <w:start w:val="1"/>
      <w:numFmt w:val="decimal"/>
      <w:lvlText w:val="%7"/>
      <w:lvlJc w:val="left"/>
      <w:pPr>
        <w:ind w:left="4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369A76">
      <w:start w:val="1"/>
      <w:numFmt w:val="lowerLetter"/>
      <w:lvlText w:val="%8"/>
      <w:lvlJc w:val="left"/>
      <w:pPr>
        <w:ind w:left="5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627092">
      <w:start w:val="1"/>
      <w:numFmt w:val="lowerRoman"/>
      <w:lvlText w:val="%9"/>
      <w:lvlJc w:val="left"/>
      <w:pPr>
        <w:ind w:left="5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40E4C6E"/>
    <w:multiLevelType w:val="hybridMultilevel"/>
    <w:tmpl w:val="CEF6596E"/>
    <w:lvl w:ilvl="0" w:tplc="D99E3FF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C83212">
      <w:start w:val="1"/>
      <w:numFmt w:val="lowerLetter"/>
      <w:lvlText w:val="%2"/>
      <w:lvlJc w:val="left"/>
      <w:pPr>
        <w:ind w:left="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E863E">
      <w:start w:val="1"/>
      <w:numFmt w:val="lowerLetter"/>
      <w:lvlRestart w:val="0"/>
      <w:lvlText w:val="(%3)"/>
      <w:lvlJc w:val="left"/>
      <w:pPr>
        <w:ind w:left="15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278288A">
      <w:start w:val="1"/>
      <w:numFmt w:val="decimal"/>
      <w:lvlText w:val="%4"/>
      <w:lvlJc w:val="left"/>
      <w:pPr>
        <w:ind w:left="2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9EB0C2">
      <w:start w:val="1"/>
      <w:numFmt w:val="lowerLetter"/>
      <w:lvlText w:val="%5"/>
      <w:lvlJc w:val="left"/>
      <w:pPr>
        <w:ind w:left="2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56FDEE">
      <w:start w:val="1"/>
      <w:numFmt w:val="lowerRoman"/>
      <w:lvlText w:val="%6"/>
      <w:lvlJc w:val="left"/>
      <w:pPr>
        <w:ind w:left="3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FA91BC">
      <w:start w:val="1"/>
      <w:numFmt w:val="decimal"/>
      <w:lvlText w:val="%7"/>
      <w:lvlJc w:val="left"/>
      <w:pPr>
        <w:ind w:left="4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481D92">
      <w:start w:val="1"/>
      <w:numFmt w:val="lowerLetter"/>
      <w:lvlText w:val="%8"/>
      <w:lvlJc w:val="left"/>
      <w:pPr>
        <w:ind w:left="4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0AC6AA">
      <w:start w:val="1"/>
      <w:numFmt w:val="lowerRoman"/>
      <w:lvlText w:val="%9"/>
      <w:lvlJc w:val="left"/>
      <w:pPr>
        <w:ind w:left="5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4A46AA"/>
    <w:multiLevelType w:val="hybridMultilevel"/>
    <w:tmpl w:val="17AA2EB0"/>
    <w:lvl w:ilvl="0" w:tplc="A61E49BA">
      <w:start w:val="1"/>
      <w:numFmt w:val="lowerLetter"/>
      <w:lvlText w:val="(%1)"/>
      <w:lvlJc w:val="left"/>
      <w:pPr>
        <w:ind w:left="1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D743E20">
      <w:start w:val="1"/>
      <w:numFmt w:val="lowerLetter"/>
      <w:lvlText w:val="%2"/>
      <w:lvlJc w:val="left"/>
      <w:pPr>
        <w:ind w:left="1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163082">
      <w:start w:val="1"/>
      <w:numFmt w:val="lowerRoman"/>
      <w:lvlText w:val="%3"/>
      <w:lvlJc w:val="left"/>
      <w:pPr>
        <w:ind w:left="2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E6449E">
      <w:start w:val="1"/>
      <w:numFmt w:val="decimal"/>
      <w:lvlText w:val="%4"/>
      <w:lvlJc w:val="left"/>
      <w:pPr>
        <w:ind w:left="3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236A8">
      <w:start w:val="1"/>
      <w:numFmt w:val="lowerLetter"/>
      <w:lvlText w:val="%5"/>
      <w:lvlJc w:val="left"/>
      <w:pPr>
        <w:ind w:left="3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38525A">
      <w:start w:val="1"/>
      <w:numFmt w:val="lowerRoman"/>
      <w:lvlText w:val="%6"/>
      <w:lvlJc w:val="left"/>
      <w:pPr>
        <w:ind w:left="4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4E686E">
      <w:start w:val="1"/>
      <w:numFmt w:val="decimal"/>
      <w:lvlText w:val="%7"/>
      <w:lvlJc w:val="left"/>
      <w:pPr>
        <w:ind w:left="5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62FE6E">
      <w:start w:val="1"/>
      <w:numFmt w:val="lowerLetter"/>
      <w:lvlText w:val="%8"/>
      <w:lvlJc w:val="left"/>
      <w:pPr>
        <w:ind w:left="6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2B16C">
      <w:start w:val="1"/>
      <w:numFmt w:val="lowerRoman"/>
      <w:lvlText w:val="%9"/>
      <w:lvlJc w:val="left"/>
      <w:pPr>
        <w:ind w:left="6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FC12B0"/>
    <w:multiLevelType w:val="hybridMultilevel"/>
    <w:tmpl w:val="ABCAE34C"/>
    <w:lvl w:ilvl="0" w:tplc="7714B0E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9AD438">
      <w:start w:val="1"/>
      <w:numFmt w:val="lowerLetter"/>
      <w:lvlText w:val="%2"/>
      <w:lvlJc w:val="left"/>
      <w:pPr>
        <w:ind w:left="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FC6E04">
      <w:start w:val="1"/>
      <w:numFmt w:val="lowerRoman"/>
      <w:lvlText w:val="%3"/>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CCB438">
      <w:start w:val="1"/>
      <w:numFmt w:val="lowerLetter"/>
      <w:lvlRestart w:val="0"/>
      <w:lvlText w:val="(%4)"/>
      <w:lvlJc w:val="left"/>
      <w:pPr>
        <w:ind w:left="20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5CBB88">
      <w:start w:val="1"/>
      <w:numFmt w:val="lowerLetter"/>
      <w:lvlText w:val="%5"/>
      <w:lvlJc w:val="left"/>
      <w:pPr>
        <w:ind w:left="2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F07DB0">
      <w:start w:val="1"/>
      <w:numFmt w:val="lowerRoman"/>
      <w:lvlText w:val="%6"/>
      <w:lvlJc w:val="left"/>
      <w:pPr>
        <w:ind w:left="3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9A8EFA">
      <w:start w:val="1"/>
      <w:numFmt w:val="decimal"/>
      <w:lvlText w:val="%7"/>
      <w:lvlJc w:val="left"/>
      <w:pPr>
        <w:ind w:left="3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F82088">
      <w:start w:val="1"/>
      <w:numFmt w:val="lowerLetter"/>
      <w:lvlText w:val="%8"/>
      <w:lvlJc w:val="left"/>
      <w:pPr>
        <w:ind w:left="4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A8C128">
      <w:start w:val="1"/>
      <w:numFmt w:val="lowerRoman"/>
      <w:lvlText w:val="%9"/>
      <w:lvlJc w:val="left"/>
      <w:pPr>
        <w:ind w:left="5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23533FE"/>
    <w:multiLevelType w:val="hybridMultilevel"/>
    <w:tmpl w:val="814E039A"/>
    <w:lvl w:ilvl="0" w:tplc="7D98B67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96E992">
      <w:start w:val="1"/>
      <w:numFmt w:val="lowerLetter"/>
      <w:lvlText w:val="%2"/>
      <w:lvlJc w:val="left"/>
      <w:pPr>
        <w:ind w:left="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2449F2">
      <w:start w:val="1"/>
      <w:numFmt w:val="lowerLetter"/>
      <w:lvlRestart w:val="0"/>
      <w:lvlText w:val="(%3)"/>
      <w:lvlJc w:val="left"/>
      <w:pPr>
        <w:ind w:left="1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B2F8BC">
      <w:start w:val="1"/>
      <w:numFmt w:val="decimal"/>
      <w:lvlText w:val="%4"/>
      <w:lvlJc w:val="left"/>
      <w:pPr>
        <w:ind w:left="2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18D608">
      <w:start w:val="1"/>
      <w:numFmt w:val="lowerLetter"/>
      <w:lvlText w:val="%5"/>
      <w:lvlJc w:val="left"/>
      <w:pPr>
        <w:ind w:left="2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7A3A80">
      <w:start w:val="1"/>
      <w:numFmt w:val="lowerRoman"/>
      <w:lvlText w:val="%6"/>
      <w:lvlJc w:val="left"/>
      <w:pPr>
        <w:ind w:left="3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7A5B6E">
      <w:start w:val="1"/>
      <w:numFmt w:val="decimal"/>
      <w:lvlText w:val="%7"/>
      <w:lvlJc w:val="left"/>
      <w:pPr>
        <w:ind w:left="4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C82B88">
      <w:start w:val="1"/>
      <w:numFmt w:val="lowerLetter"/>
      <w:lvlText w:val="%8"/>
      <w:lvlJc w:val="left"/>
      <w:pPr>
        <w:ind w:left="4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325760">
      <w:start w:val="1"/>
      <w:numFmt w:val="lowerRoman"/>
      <w:lvlText w:val="%9"/>
      <w:lvlJc w:val="left"/>
      <w:pPr>
        <w:ind w:left="5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37E0514"/>
    <w:multiLevelType w:val="hybridMultilevel"/>
    <w:tmpl w:val="06E49B04"/>
    <w:lvl w:ilvl="0" w:tplc="9B94153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666FF6">
      <w:start w:val="1"/>
      <w:numFmt w:val="lowerLetter"/>
      <w:lvlText w:val="%2"/>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325CB6">
      <w:start w:val="1"/>
      <w:numFmt w:val="lowerRoman"/>
      <w:lvlText w:val="%3"/>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EC6118">
      <w:start w:val="1"/>
      <w:numFmt w:val="lowerLetter"/>
      <w:lvlRestart w:val="0"/>
      <w:lvlText w:val="(%4)"/>
      <w:lvlJc w:val="left"/>
      <w:pPr>
        <w:ind w:left="1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0B8E5FA">
      <w:start w:val="1"/>
      <w:numFmt w:val="lowerLetter"/>
      <w:lvlText w:val="%5"/>
      <w:lvlJc w:val="left"/>
      <w:pPr>
        <w:ind w:left="2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9AC1C8">
      <w:start w:val="1"/>
      <w:numFmt w:val="lowerRoman"/>
      <w:lvlText w:val="%6"/>
      <w:lvlJc w:val="left"/>
      <w:pPr>
        <w:ind w:left="2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B6780E">
      <w:start w:val="1"/>
      <w:numFmt w:val="decimal"/>
      <w:lvlText w:val="%7"/>
      <w:lvlJc w:val="left"/>
      <w:pPr>
        <w:ind w:left="3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8C3672">
      <w:start w:val="1"/>
      <w:numFmt w:val="lowerLetter"/>
      <w:lvlText w:val="%8"/>
      <w:lvlJc w:val="left"/>
      <w:pPr>
        <w:ind w:left="4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EA5090">
      <w:start w:val="1"/>
      <w:numFmt w:val="lowerRoman"/>
      <w:lvlText w:val="%9"/>
      <w:lvlJc w:val="left"/>
      <w:pPr>
        <w:ind w:left="5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34573929">
    <w:abstractNumId w:val="16"/>
  </w:num>
  <w:num w:numId="2" w16cid:durableId="1040865257">
    <w:abstractNumId w:val="2"/>
  </w:num>
  <w:num w:numId="3" w16cid:durableId="1408501162">
    <w:abstractNumId w:val="12"/>
  </w:num>
  <w:num w:numId="4" w16cid:durableId="1547377246">
    <w:abstractNumId w:val="8"/>
  </w:num>
  <w:num w:numId="5" w16cid:durableId="2127769644">
    <w:abstractNumId w:val="9"/>
  </w:num>
  <w:num w:numId="6" w16cid:durableId="618268576">
    <w:abstractNumId w:val="20"/>
  </w:num>
  <w:num w:numId="7" w16cid:durableId="1643073271">
    <w:abstractNumId w:val="4"/>
  </w:num>
  <w:num w:numId="8" w16cid:durableId="1634092981">
    <w:abstractNumId w:val="14"/>
  </w:num>
  <w:num w:numId="9" w16cid:durableId="691763942">
    <w:abstractNumId w:val="18"/>
  </w:num>
  <w:num w:numId="10" w16cid:durableId="1750033629">
    <w:abstractNumId w:val="15"/>
  </w:num>
  <w:num w:numId="11" w16cid:durableId="1797017864">
    <w:abstractNumId w:val="5"/>
  </w:num>
  <w:num w:numId="12" w16cid:durableId="509412184">
    <w:abstractNumId w:val="17"/>
  </w:num>
  <w:num w:numId="13" w16cid:durableId="1881891127">
    <w:abstractNumId w:val="13"/>
  </w:num>
  <w:num w:numId="14" w16cid:durableId="912203444">
    <w:abstractNumId w:val="6"/>
  </w:num>
  <w:num w:numId="15" w16cid:durableId="952904950">
    <w:abstractNumId w:val="3"/>
  </w:num>
  <w:num w:numId="16" w16cid:durableId="1038318101">
    <w:abstractNumId w:val="11"/>
  </w:num>
  <w:num w:numId="17" w16cid:durableId="451634567">
    <w:abstractNumId w:val="1"/>
  </w:num>
  <w:num w:numId="18" w16cid:durableId="194733190">
    <w:abstractNumId w:val="10"/>
  </w:num>
  <w:num w:numId="19" w16cid:durableId="2013336571">
    <w:abstractNumId w:val="7"/>
  </w:num>
  <w:num w:numId="20" w16cid:durableId="866142678">
    <w:abstractNumId w:val="0"/>
  </w:num>
  <w:num w:numId="21" w16cid:durableId="501312732">
    <w:abstractNumId w:val="19"/>
  </w:num>
  <w:num w:numId="22" w16cid:durableId="5426407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B0"/>
    <w:rsid w:val="000909B0"/>
    <w:rsid w:val="00203A26"/>
    <w:rsid w:val="002735C1"/>
    <w:rsid w:val="0039486C"/>
    <w:rsid w:val="00633D59"/>
    <w:rsid w:val="00671DCE"/>
    <w:rsid w:val="006744BE"/>
    <w:rsid w:val="00825B61"/>
    <w:rsid w:val="00B81463"/>
    <w:rsid w:val="00CC3346"/>
    <w:rsid w:val="00CD077B"/>
    <w:rsid w:val="00CE2A7C"/>
    <w:rsid w:val="00D053EE"/>
    <w:rsid w:val="00D22949"/>
    <w:rsid w:val="00DD7E25"/>
    <w:rsid w:val="00F8069F"/>
    <w:rsid w:val="00FC1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E412"/>
  <w15:docId w15:val="{9C8090B6-7D05-45C9-AAF9-5BDB05C9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4" w:line="226" w:lineRule="auto"/>
      <w:ind w:left="53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 w:line="265" w:lineRule="auto"/>
      <w:ind w:left="10" w:hanging="10"/>
      <w:jc w:val="center"/>
      <w:outlineLvl w:val="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legislation.gov.uk/id/ukpga/2005/15/schedule/17" TargetMode="External"/><Relationship Id="rId21" Type="http://schemas.openxmlformats.org/officeDocument/2006/relationships/hyperlink" Target="http://www.legislation.gov.uk/id/ukpga/1994/33/section/63/2" TargetMode="External"/><Relationship Id="rId42" Type="http://schemas.openxmlformats.org/officeDocument/2006/relationships/hyperlink" Target="http://www.legislation.gov.uk/id/uksi/2003/3300/article/2/e/ii" TargetMode="External"/><Relationship Id="rId63" Type="http://schemas.openxmlformats.org/officeDocument/2006/relationships/hyperlink" Target="http://www.legislation.gov.uk/id/ukpga/1982/45" TargetMode="External"/><Relationship Id="rId84" Type="http://schemas.openxmlformats.org/officeDocument/2006/relationships/hyperlink" Target="http://www.legislation.gov.uk/id/uksi/2005/3056" TargetMode="External"/><Relationship Id="rId138" Type="http://schemas.openxmlformats.org/officeDocument/2006/relationships/header" Target="header4.xml"/><Relationship Id="rId107" Type="http://schemas.openxmlformats.org/officeDocument/2006/relationships/hyperlink" Target="http://www.legislation.gov.uk/id/ukpga/1994/33/section/64/4" TargetMode="External"/><Relationship Id="rId11" Type="http://schemas.openxmlformats.org/officeDocument/2006/relationships/hyperlink" Target="http://www.legislation.gov.uk/id/ukpga/2003/38/section/93" TargetMode="External"/><Relationship Id="rId32" Type="http://schemas.openxmlformats.org/officeDocument/2006/relationships/hyperlink" Target="http://www.legislation.gov.uk/id/ukpga/2003/38" TargetMode="External"/><Relationship Id="rId37" Type="http://schemas.openxmlformats.org/officeDocument/2006/relationships/hyperlink" Target="http://www.legislation.gov.uk/id/ukpga/1994/33/section/63/7A/7B" TargetMode="External"/><Relationship Id="rId53" Type="http://schemas.openxmlformats.org/officeDocument/2006/relationships/hyperlink" Target="http://www.legislation.gov.uk/id/ukpga/2003/17" TargetMode="External"/><Relationship Id="rId58" Type="http://schemas.openxmlformats.org/officeDocument/2006/relationships/hyperlink" Target="http://www.legislation.gov.uk/id/ukpga/2003/17/section/15/2" TargetMode="External"/><Relationship Id="rId74" Type="http://schemas.openxmlformats.org/officeDocument/2006/relationships/hyperlink" Target="http://www.legislation.gov.uk/id/uksi/2003/3300" TargetMode="External"/><Relationship Id="rId79" Type="http://schemas.openxmlformats.org/officeDocument/2006/relationships/hyperlink" Target="http://www.legislation.gov.uk/id/ukpga/2003/17/section/201" TargetMode="External"/><Relationship Id="rId102" Type="http://schemas.openxmlformats.org/officeDocument/2006/relationships/hyperlink" Target="http://www.legislation.gov.uk/id/ukpga/1994/33/section/172" TargetMode="External"/><Relationship Id="rId123" Type="http://schemas.openxmlformats.org/officeDocument/2006/relationships/hyperlink" Target="http://www.legislation.gov.uk/id/ukpga/1994/33/section/172" TargetMode="External"/><Relationship Id="rId128" Type="http://schemas.openxmlformats.org/officeDocument/2006/relationships/hyperlink" Target="http://www.legislation.gov.uk/id/ukpga/1994/33/section/66/1" TargetMode="External"/><Relationship Id="rId5" Type="http://schemas.openxmlformats.org/officeDocument/2006/relationships/footnotes" Target="footnotes.xml"/><Relationship Id="rId90" Type="http://schemas.openxmlformats.org/officeDocument/2006/relationships/hyperlink" Target="http://www.legislation.gov.uk/id/ukpga/1982/30" TargetMode="External"/><Relationship Id="rId95" Type="http://schemas.openxmlformats.org/officeDocument/2006/relationships/hyperlink" Target="http://www.legislation.gov.uk/id/asp/2003/2/schedule/2/paragraph/12" TargetMode="External"/><Relationship Id="rId22" Type="http://schemas.openxmlformats.org/officeDocument/2006/relationships/hyperlink" Target="http://www.legislation.gov.uk/id/ukpga/1994/33/section/63/2" TargetMode="External"/><Relationship Id="rId27" Type="http://schemas.openxmlformats.org/officeDocument/2006/relationships/hyperlink" Target="http://www.legislation.gov.uk/id/ukpga/2003/38/schedule/3" TargetMode="External"/><Relationship Id="rId43" Type="http://schemas.openxmlformats.org/officeDocument/2006/relationships/hyperlink" Target="http://www.legislation.gov.uk/id/ukpga/1994/33/section/63/8" TargetMode="External"/><Relationship Id="rId48" Type="http://schemas.openxmlformats.org/officeDocument/2006/relationships/hyperlink" Target="http://www.legislation.gov.uk/id/ukpga/2005/15/schedule/17" TargetMode="External"/><Relationship Id="rId64" Type="http://schemas.openxmlformats.org/officeDocument/2006/relationships/hyperlink" Target="http://www.legislation.gov.uk/id/ukpga/1963/33" TargetMode="External"/><Relationship Id="rId69" Type="http://schemas.openxmlformats.org/officeDocument/2006/relationships/hyperlink" Target="http://www.legislation.gov.uk/id/ukpga/2003/38" TargetMode="External"/><Relationship Id="rId113" Type="http://schemas.openxmlformats.org/officeDocument/2006/relationships/hyperlink" Target="http://www.legislation.gov.uk/id/ukpga/2005/15/section/111" TargetMode="External"/><Relationship Id="rId118" Type="http://schemas.openxmlformats.org/officeDocument/2006/relationships/hyperlink" Target="http://www.legislation.gov.uk/id/uksi/2005/3495" TargetMode="External"/><Relationship Id="rId134" Type="http://schemas.openxmlformats.org/officeDocument/2006/relationships/header" Target="header3.xml"/><Relationship Id="rId139" Type="http://schemas.openxmlformats.org/officeDocument/2006/relationships/header" Target="header5.xml"/><Relationship Id="rId80" Type="http://schemas.openxmlformats.org/officeDocument/2006/relationships/hyperlink" Target="http://www.legislation.gov.uk/id/ukpga/2003/17/schedule/6/paragraph/111" TargetMode="External"/><Relationship Id="rId85" Type="http://schemas.openxmlformats.org/officeDocument/2006/relationships/hyperlink" Target="http://www.legislation.gov.uk/id/uksi/2005/3056" TargetMode="External"/><Relationship Id="rId12" Type="http://schemas.openxmlformats.org/officeDocument/2006/relationships/hyperlink" Target="http://www.legislation.gov.uk/id/uksi/2003/3300" TargetMode="External"/><Relationship Id="rId17" Type="http://schemas.openxmlformats.org/officeDocument/2006/relationships/hyperlink" Target="http://www.legislation.gov.uk/id/ukpga/2003/38/section/93" TargetMode="External"/><Relationship Id="rId33" Type="http://schemas.openxmlformats.org/officeDocument/2006/relationships/hyperlink" Target="http://www.legislation.gov.uk/id/ukpga/2003/38/section/58/5" TargetMode="External"/><Relationship Id="rId38" Type="http://schemas.openxmlformats.org/officeDocument/2006/relationships/hyperlink" Target="http://www.legislation.gov.uk/id/ukpga/2003/38" TargetMode="External"/><Relationship Id="rId59" Type="http://schemas.openxmlformats.org/officeDocument/2006/relationships/hyperlink" Target="http://www.legislation.gov.uk/id/ukpga/2003/17/section/195" TargetMode="External"/><Relationship Id="rId103" Type="http://schemas.openxmlformats.org/officeDocument/2006/relationships/hyperlink" Target="http://www.legislation.gov.uk/id/ukpga/1994/33/section/64/1" TargetMode="External"/><Relationship Id="rId108" Type="http://schemas.openxmlformats.org/officeDocument/2006/relationships/hyperlink" Target="http://www.legislation.gov.uk/id/uksi/1995/721" TargetMode="External"/><Relationship Id="rId124" Type="http://schemas.openxmlformats.org/officeDocument/2006/relationships/hyperlink" Target="http://www.legislation.gov.uk/id/ukpga/1994/33/section/66/6/10" TargetMode="External"/><Relationship Id="rId129" Type="http://schemas.openxmlformats.org/officeDocument/2006/relationships/hyperlink" Target="http://www.legislation.gov.uk/id/uksi/1995/721" TargetMode="External"/><Relationship Id="rId54" Type="http://schemas.openxmlformats.org/officeDocument/2006/relationships/hyperlink" Target="http://www.legislation.gov.uk/id/ukpga/2003/17/section/198" TargetMode="External"/><Relationship Id="rId70" Type="http://schemas.openxmlformats.org/officeDocument/2006/relationships/hyperlink" Target="http://www.legislation.gov.uk/id/ukpga/2003/38/section/58/4" TargetMode="External"/><Relationship Id="rId75" Type="http://schemas.openxmlformats.org/officeDocument/2006/relationships/hyperlink" Target="http://www.legislation.gov.uk/id/uksi/2003/3300/article/2/e/iii/g/ii" TargetMode="External"/><Relationship Id="rId91" Type="http://schemas.openxmlformats.org/officeDocument/2006/relationships/hyperlink" Target="http://www.legislation.gov.uk/id/ukpga/1994/33/section/64/5A" TargetMode="External"/><Relationship Id="rId96" Type="http://schemas.openxmlformats.org/officeDocument/2006/relationships/hyperlink" Target="http://www.legislation.gov.uk/id/asp/2003/2/schedule/2/paragraph/12" TargetMode="External"/><Relationship Id="rId14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legislation.gov.uk/id/ukpga/2003/38" TargetMode="External"/><Relationship Id="rId28" Type="http://schemas.openxmlformats.org/officeDocument/2006/relationships/hyperlink" Target="http://www.legislation.gov.uk/id/uksi/2003/3300" TargetMode="External"/><Relationship Id="rId49" Type="http://schemas.openxmlformats.org/officeDocument/2006/relationships/hyperlink" Target="http://www.legislation.gov.uk/id/uksi/2005/3495" TargetMode="External"/><Relationship Id="rId114" Type="http://schemas.openxmlformats.org/officeDocument/2006/relationships/hyperlink" Target="http://www.legislation.gov.uk/id/ukpga/2005/15/section/174" TargetMode="External"/><Relationship Id="rId119" Type="http://schemas.openxmlformats.org/officeDocument/2006/relationships/hyperlink" Target="http://www.legislation.gov.uk/id/uksi/2005/3495/article/2/1/u/xxxvi" TargetMode="External"/><Relationship Id="rId44" Type="http://schemas.openxmlformats.org/officeDocument/2006/relationships/hyperlink" Target="http://www.legislation.gov.uk/id/ukpga/2005/15" TargetMode="External"/><Relationship Id="rId60" Type="http://schemas.openxmlformats.org/officeDocument/2006/relationships/hyperlink" Target="http://www.legislation.gov.uk/id/uksi/2005/3056" TargetMode="External"/><Relationship Id="rId65" Type="http://schemas.openxmlformats.org/officeDocument/2006/relationships/hyperlink" Target="http://www.legislation.gov.uk/id/ukpga/1967/19" TargetMode="External"/><Relationship Id="rId81" Type="http://schemas.openxmlformats.org/officeDocument/2006/relationships/hyperlink" Target="http://www.legislation.gov.uk/id/ukpga/2003/17/section/2/3" TargetMode="External"/><Relationship Id="rId86" Type="http://schemas.openxmlformats.org/officeDocument/2006/relationships/hyperlink" Target="http://www.legislation.gov.uk/id/uksi/2005/3056/article/2/2" TargetMode="External"/><Relationship Id="rId130" Type="http://schemas.openxmlformats.org/officeDocument/2006/relationships/hyperlink" Target="http://www.legislation.gov.uk/id/uksi/1995/721/article/2" TargetMode="External"/><Relationship Id="rId135" Type="http://schemas.openxmlformats.org/officeDocument/2006/relationships/hyperlink" Target="http://www.legislation.gov.uk/id/ukpga/2003/44" TargetMode="External"/><Relationship Id="rId13" Type="http://schemas.openxmlformats.org/officeDocument/2006/relationships/hyperlink" Target="http://www.legislation.gov.uk/id/uksi/2003/3300/article/2/e/ii" TargetMode="External"/><Relationship Id="rId18" Type="http://schemas.openxmlformats.org/officeDocument/2006/relationships/hyperlink" Target="http://www.legislation.gov.uk/id/uksi/2003/3300" TargetMode="External"/><Relationship Id="rId39" Type="http://schemas.openxmlformats.org/officeDocument/2006/relationships/hyperlink" Target="http://www.legislation.gov.uk/id/ukpga/2003/38/section/58/6" TargetMode="External"/><Relationship Id="rId109" Type="http://schemas.openxmlformats.org/officeDocument/2006/relationships/hyperlink" Target="http://www.legislation.gov.uk/id/uksi/1995/721/article/2" TargetMode="External"/><Relationship Id="rId34" Type="http://schemas.openxmlformats.org/officeDocument/2006/relationships/hyperlink" Target="http://www.legislation.gov.uk/id/ukpga/2003/38/section/93" TargetMode="External"/><Relationship Id="rId50" Type="http://schemas.openxmlformats.org/officeDocument/2006/relationships/hyperlink" Target="http://www.legislation.gov.uk/id/uksi/2005/3495/article/2/1/u/xxxvi" TargetMode="External"/><Relationship Id="rId55" Type="http://schemas.openxmlformats.org/officeDocument/2006/relationships/hyperlink" Target="http://www.legislation.gov.uk/id/ukpga/2003/17/section/201" TargetMode="External"/><Relationship Id="rId76" Type="http://schemas.openxmlformats.org/officeDocument/2006/relationships/hyperlink" Target="http://www.legislation.gov.uk/id/ukpga/1994/33/section/63/9/a" TargetMode="External"/><Relationship Id="rId97" Type="http://schemas.openxmlformats.org/officeDocument/2006/relationships/hyperlink" Target="http://www.legislation.gov.uk/id/asp/2003/2/section/100/2" TargetMode="External"/><Relationship Id="rId104" Type="http://schemas.openxmlformats.org/officeDocument/2006/relationships/hyperlink" Target="http://www.legislation.gov.uk/id/uksi/1995/127" TargetMode="External"/><Relationship Id="rId120" Type="http://schemas.openxmlformats.org/officeDocument/2006/relationships/hyperlink" Target="http://www.legislation.gov.uk/id/uksi/2005/3495/article/2" TargetMode="External"/><Relationship Id="rId125" Type="http://schemas.openxmlformats.org/officeDocument/2006/relationships/hyperlink" Target="http://www.legislation.gov.uk/id/uksi/1995/127" TargetMode="External"/><Relationship Id="rId141"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hyperlink" Target="http://www.legislation.gov.uk/id/ukpga/2003/38/section/92" TargetMode="External"/><Relationship Id="rId92" Type="http://schemas.openxmlformats.org/officeDocument/2006/relationships/hyperlink" Target="http://www.legislation.gov.uk/id/asp/2003/2" TargetMode="External"/><Relationship Id="rId2" Type="http://schemas.openxmlformats.org/officeDocument/2006/relationships/styles" Target="styles.xml"/><Relationship Id="rId29" Type="http://schemas.openxmlformats.org/officeDocument/2006/relationships/hyperlink" Target="http://www.legislation.gov.uk/id/uksi/2003/3300/article/2/e/iii/g/ii" TargetMode="External"/><Relationship Id="rId24" Type="http://schemas.openxmlformats.org/officeDocument/2006/relationships/hyperlink" Target="http://www.legislation.gov.uk/id/ukpga/2003/38/section/58/4" TargetMode="External"/><Relationship Id="rId40" Type="http://schemas.openxmlformats.org/officeDocument/2006/relationships/hyperlink" Target="http://www.legislation.gov.uk/id/ukpga/2003/38/section/93" TargetMode="External"/><Relationship Id="rId45" Type="http://schemas.openxmlformats.org/officeDocument/2006/relationships/hyperlink" Target="http://www.legislation.gov.uk/id/ukpga/2005/15/section/111" TargetMode="External"/><Relationship Id="rId66" Type="http://schemas.openxmlformats.org/officeDocument/2006/relationships/hyperlink" Target="http://www.legislation.gov.uk/id/ukpga/1982/30" TargetMode="External"/><Relationship Id="rId87" Type="http://schemas.openxmlformats.org/officeDocument/2006/relationships/hyperlink" Target="http://www.legislation.gov.uk/id/ukpga/1982/45" TargetMode="External"/><Relationship Id="rId110" Type="http://schemas.openxmlformats.org/officeDocument/2006/relationships/hyperlink" Target="http://www.legislation.gov.uk/id/uksi/1995/721/schedule" TargetMode="External"/><Relationship Id="rId115" Type="http://schemas.openxmlformats.org/officeDocument/2006/relationships/hyperlink" Target="http://www.legislation.gov.uk/id/ukpga/2005/15/section/178" TargetMode="External"/><Relationship Id="rId131" Type="http://schemas.openxmlformats.org/officeDocument/2006/relationships/hyperlink" Target="http://www.legislation.gov.uk/id/uksi/1995/721/schedule" TargetMode="External"/><Relationship Id="rId136" Type="http://schemas.openxmlformats.org/officeDocument/2006/relationships/hyperlink" Target="http://www.legislation.gov.uk/id/ukpga/2003/44/schedule/36" TargetMode="External"/><Relationship Id="rId61" Type="http://schemas.openxmlformats.org/officeDocument/2006/relationships/hyperlink" Target="http://www.legislation.gov.uk/id/uksi/2005/3056" TargetMode="External"/><Relationship Id="rId82" Type="http://schemas.openxmlformats.org/officeDocument/2006/relationships/hyperlink" Target="http://www.legislation.gov.uk/id/ukpga/2003/17/section/15/2" TargetMode="External"/><Relationship Id="rId19" Type="http://schemas.openxmlformats.org/officeDocument/2006/relationships/hyperlink" Target="http://www.legislation.gov.uk/id/uksi/2003/3300" TargetMode="External"/><Relationship Id="rId14" Type="http://schemas.openxmlformats.org/officeDocument/2006/relationships/hyperlink" Target="http://www.legislation.gov.uk/id/ukpga/1994/33/section/63/1A" TargetMode="External"/><Relationship Id="rId30" Type="http://schemas.openxmlformats.org/officeDocument/2006/relationships/hyperlink" Target="http://www.legislation.gov.uk/id/ukpga/1994/33/section/63/7" TargetMode="External"/><Relationship Id="rId35" Type="http://schemas.openxmlformats.org/officeDocument/2006/relationships/hyperlink" Target="http://www.legislation.gov.uk/id/uksi/2003/3300" TargetMode="External"/><Relationship Id="rId56" Type="http://schemas.openxmlformats.org/officeDocument/2006/relationships/hyperlink" Target="http://www.legislation.gov.uk/id/ukpga/2003/17/schedule/6/paragraph/111" TargetMode="External"/><Relationship Id="rId77" Type="http://schemas.openxmlformats.org/officeDocument/2006/relationships/hyperlink" Target="http://www.legislation.gov.uk/id/ukpga/2003/17" TargetMode="External"/><Relationship Id="rId100" Type="http://schemas.openxmlformats.org/officeDocument/2006/relationships/hyperlink" Target="http://www.legislation.gov.uk/id/ukpga/1994/33/section/64" TargetMode="External"/><Relationship Id="rId105" Type="http://schemas.openxmlformats.org/officeDocument/2006/relationships/hyperlink" Target="http://www.legislation.gov.uk/id/uksi/1995/127/article/2/1" TargetMode="External"/><Relationship Id="rId126" Type="http://schemas.openxmlformats.org/officeDocument/2006/relationships/hyperlink" Target="http://www.legislation.gov.uk/id/uksi/1995/127/article/2/1" TargetMode="External"/><Relationship Id="rId8" Type="http://schemas.openxmlformats.org/officeDocument/2006/relationships/hyperlink" Target="http://www.legislation.gov.uk/id/ukpga/1994/33/section/63/1" TargetMode="External"/><Relationship Id="rId51" Type="http://schemas.openxmlformats.org/officeDocument/2006/relationships/hyperlink" Target="http://www.legislation.gov.uk/id/uksi/2005/3495/article/2" TargetMode="External"/><Relationship Id="rId72" Type="http://schemas.openxmlformats.org/officeDocument/2006/relationships/hyperlink" Target="http://www.legislation.gov.uk/id/ukpga/2003/38/section/93" TargetMode="External"/><Relationship Id="rId93" Type="http://schemas.openxmlformats.org/officeDocument/2006/relationships/hyperlink" Target="http://www.legislation.gov.uk/id/asp/2003/2/section/99" TargetMode="External"/><Relationship Id="rId98" Type="http://schemas.openxmlformats.org/officeDocument/2006/relationships/hyperlink" Target="http://www.legislation.gov.uk/id/ssi/2005/17" TargetMode="External"/><Relationship Id="rId121" Type="http://schemas.openxmlformats.org/officeDocument/2006/relationships/hyperlink" Target="http://www.legislation.gov.uk/id/ukpga/1994/33/section/66"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www.legislation.gov.uk/id/ukpga/2003/38/section/92" TargetMode="External"/><Relationship Id="rId46" Type="http://schemas.openxmlformats.org/officeDocument/2006/relationships/hyperlink" Target="http://www.legislation.gov.uk/id/ukpga/2005/15/section/178" TargetMode="External"/><Relationship Id="rId67" Type="http://schemas.openxmlformats.org/officeDocument/2006/relationships/hyperlink" Target="http://www.legislation.gov.uk/id/ukpga/1994/33/section/63/2" TargetMode="External"/><Relationship Id="rId116" Type="http://schemas.openxmlformats.org/officeDocument/2006/relationships/hyperlink" Target="http://www.legislation.gov.uk/id/ukpga/2005/15/schedule/7/paragraph/31/5" TargetMode="External"/><Relationship Id="rId137" Type="http://schemas.openxmlformats.org/officeDocument/2006/relationships/hyperlink" Target="http://www.legislation.gov.uk/id/ukpga/2003/44/schedule/36/paragraph/11/3" TargetMode="External"/><Relationship Id="rId20" Type="http://schemas.openxmlformats.org/officeDocument/2006/relationships/hyperlink" Target="http://www.legislation.gov.uk/id/uksi/2003/3300/article/2/e/ii" TargetMode="External"/><Relationship Id="rId41" Type="http://schemas.openxmlformats.org/officeDocument/2006/relationships/hyperlink" Target="http://www.legislation.gov.uk/id/uksi/2003/3300" TargetMode="External"/><Relationship Id="rId62" Type="http://schemas.openxmlformats.org/officeDocument/2006/relationships/hyperlink" Target="http://www.legislation.gov.uk/id/uksi/2005/3056/article/2/2" TargetMode="External"/><Relationship Id="rId83" Type="http://schemas.openxmlformats.org/officeDocument/2006/relationships/hyperlink" Target="http://www.legislation.gov.uk/id/ukpga/2003/17/section/195" TargetMode="External"/><Relationship Id="rId88" Type="http://schemas.openxmlformats.org/officeDocument/2006/relationships/hyperlink" Target="http://www.legislation.gov.uk/id/ukpga/1963/33" TargetMode="External"/><Relationship Id="rId111" Type="http://schemas.openxmlformats.org/officeDocument/2006/relationships/hyperlink" Target="http://www.legislation.gov.uk/id/ukpga/1994/33/section/65/5" TargetMode="External"/><Relationship Id="rId132" Type="http://schemas.openxmlformats.org/officeDocument/2006/relationships/header" Target="header1.xml"/><Relationship Id="rId15" Type="http://schemas.openxmlformats.org/officeDocument/2006/relationships/hyperlink" Target="http://www.legislation.gov.uk/id/ukpga/2003/38" TargetMode="External"/><Relationship Id="rId36" Type="http://schemas.openxmlformats.org/officeDocument/2006/relationships/hyperlink" Target="http://www.legislation.gov.uk/id/uksi/2003/3300/article/2/e/ii" TargetMode="External"/><Relationship Id="rId57" Type="http://schemas.openxmlformats.org/officeDocument/2006/relationships/hyperlink" Target="http://www.legislation.gov.uk/id/ukpga/2003/17/section/2/3" TargetMode="External"/><Relationship Id="rId106" Type="http://schemas.openxmlformats.org/officeDocument/2006/relationships/hyperlink" Target="http://www.legislation.gov.uk/id/uksi/1995/127/schedule/1" TargetMode="External"/><Relationship Id="rId127" Type="http://schemas.openxmlformats.org/officeDocument/2006/relationships/hyperlink" Target="http://www.legislation.gov.uk/id/uksi/1995/127/schedule/1" TargetMode="External"/><Relationship Id="rId10" Type="http://schemas.openxmlformats.org/officeDocument/2006/relationships/hyperlink" Target="http://www.legislation.gov.uk/id/ukpga/2003/38/section/58/2" TargetMode="External"/><Relationship Id="rId31" Type="http://schemas.openxmlformats.org/officeDocument/2006/relationships/hyperlink" Target="http://www.legislation.gov.uk/id/ukpga/1994/33/section/63/7" TargetMode="External"/><Relationship Id="rId52" Type="http://schemas.openxmlformats.org/officeDocument/2006/relationships/hyperlink" Target="http://www.legislation.gov.uk/id/ukpga/1994/33/section/63/9/a" TargetMode="External"/><Relationship Id="rId73" Type="http://schemas.openxmlformats.org/officeDocument/2006/relationships/hyperlink" Target="http://www.legislation.gov.uk/id/ukpga/2003/38/schedule/3" TargetMode="External"/><Relationship Id="rId78" Type="http://schemas.openxmlformats.org/officeDocument/2006/relationships/hyperlink" Target="http://www.legislation.gov.uk/id/ukpga/2003/17/section/198" TargetMode="External"/><Relationship Id="rId94" Type="http://schemas.openxmlformats.org/officeDocument/2006/relationships/hyperlink" Target="http://www.legislation.gov.uk/id/asp/2003/2/section/100/3/4" TargetMode="External"/><Relationship Id="rId99" Type="http://schemas.openxmlformats.org/officeDocument/2006/relationships/hyperlink" Target="http://www.legislation.gov.uk/id/ssi/2005/17/article/2/a" TargetMode="External"/><Relationship Id="rId101" Type="http://schemas.openxmlformats.org/officeDocument/2006/relationships/hyperlink" Target="http://www.legislation.gov.uk/id/ukpga/1994/33/section/64" TargetMode="External"/><Relationship Id="rId122" Type="http://schemas.openxmlformats.org/officeDocument/2006/relationships/hyperlink" Target="http://www.legislation.gov.uk/id/ukpga/1994/33/section/66" TargetMode="External"/><Relationship Id="rId4" Type="http://schemas.openxmlformats.org/officeDocument/2006/relationships/webSettings" Target="webSettings.xml"/><Relationship Id="rId9" Type="http://schemas.openxmlformats.org/officeDocument/2006/relationships/hyperlink" Target="http://www.legislation.gov.uk/id/ukpga/2003/38" TargetMode="External"/><Relationship Id="rId26" Type="http://schemas.openxmlformats.org/officeDocument/2006/relationships/hyperlink" Target="http://www.legislation.gov.uk/id/ukpga/2003/38/section/93" TargetMode="External"/><Relationship Id="rId47" Type="http://schemas.openxmlformats.org/officeDocument/2006/relationships/hyperlink" Target="http://www.legislation.gov.uk/id/ukpga/2005/15/schedule/7/paragraph/31/4" TargetMode="External"/><Relationship Id="rId68" Type="http://schemas.openxmlformats.org/officeDocument/2006/relationships/hyperlink" Target="http://www.legislation.gov.uk/id/ukpga/1994/33/section/63/2" TargetMode="External"/><Relationship Id="rId89" Type="http://schemas.openxmlformats.org/officeDocument/2006/relationships/hyperlink" Target="http://www.legislation.gov.uk/id/ukpga/1967/19" TargetMode="External"/><Relationship Id="rId112" Type="http://schemas.openxmlformats.org/officeDocument/2006/relationships/hyperlink" Target="http://www.legislation.gov.uk/id/ukpga/2005/15" TargetMode="External"/><Relationship Id="rId133" Type="http://schemas.openxmlformats.org/officeDocument/2006/relationships/header" Target="header2.xml"/><Relationship Id="rId16" Type="http://schemas.openxmlformats.org/officeDocument/2006/relationships/hyperlink" Target="http://www.legislation.gov.uk/id/ukpga/2003/38/section/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4390</Words>
  <Characters>25027</Characters>
  <Application>Microsoft Office Word</Application>
  <DocSecurity>0</DocSecurity>
  <Lines>208</Lines>
  <Paragraphs>58</Paragraphs>
  <ScaleCrop>false</ScaleCrop>
  <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Justice and Public Order Act 1994</dc:title>
  <dc:subject/>
  <dc:creator>www.legislation.gov.uk</dc:creator>
  <cp:keywords/>
  <cp:lastModifiedBy>17386</cp:lastModifiedBy>
  <cp:revision>5</cp:revision>
  <dcterms:created xsi:type="dcterms:W3CDTF">2022-11-18T18:44:00Z</dcterms:created>
  <dcterms:modified xsi:type="dcterms:W3CDTF">2025-08-24T03:40:00Z</dcterms:modified>
</cp:coreProperties>
</file>